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3C6F" w14:textId="46CA57E7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AA3F35">
        <w:rPr>
          <w:rFonts w:ascii="Arial" w:eastAsia="Times New Roman" w:hAnsi="Arial" w:cs="Arial"/>
          <w:b/>
          <w:color w:val="000000" w:themeColor="text1"/>
          <w:lang w:eastAsia="pl-PL"/>
        </w:rPr>
        <w:t>1024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.2020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4C5A876F" w:rsidR="00663C1F" w:rsidRDefault="00314ECB" w:rsidP="006F22CC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314ECB">
        <w:rPr>
          <w:rFonts w:ascii="Arial" w:hAnsi="Arial" w:cs="Arial"/>
        </w:rPr>
        <w:t>Na podstawie art. 11f ust. 3 ustawy z dnia 10 kwietnia 2003 r. o szczególnych zasadach przygotowania i realizacji inwestycji w zakresie dróg publicznych (</w:t>
      </w:r>
      <w:r w:rsidRPr="00314ECB">
        <w:rPr>
          <w:rFonts w:ascii="Arial" w:hAnsi="Arial" w:cs="Arial"/>
          <w:color w:val="4F81BD" w:themeColor="accent1"/>
        </w:rPr>
        <w:t>Dz. U. z 20</w:t>
      </w:r>
      <w:r w:rsidR="00134701">
        <w:rPr>
          <w:rFonts w:ascii="Arial" w:hAnsi="Arial" w:cs="Arial"/>
          <w:color w:val="4F81BD" w:themeColor="accent1"/>
        </w:rPr>
        <w:t>20</w:t>
      </w:r>
      <w:r w:rsidRPr="00314ECB">
        <w:rPr>
          <w:rFonts w:ascii="Arial" w:hAnsi="Arial" w:cs="Arial"/>
          <w:color w:val="4F81BD" w:themeColor="accent1"/>
        </w:rPr>
        <w:t xml:space="preserve"> r., poz. </w:t>
      </w:r>
      <w:r w:rsidR="00134701">
        <w:rPr>
          <w:rFonts w:ascii="Arial" w:hAnsi="Arial" w:cs="Arial"/>
          <w:color w:val="4F81BD" w:themeColor="accent1"/>
        </w:rPr>
        <w:t>1363</w:t>
      </w:r>
      <w:r w:rsidR="0041225F">
        <w:rPr>
          <w:rFonts w:ascii="Arial" w:hAnsi="Arial" w:cs="Arial"/>
          <w:color w:val="4F81BD" w:themeColor="accent1"/>
        </w:rPr>
        <w:t xml:space="preserve"> </w:t>
      </w:r>
      <w:r w:rsidR="0041225F">
        <w:rPr>
          <w:rFonts w:ascii="Arial" w:hAnsi="Arial" w:cs="Arial"/>
          <w:color w:val="4F81BD" w:themeColor="accent1"/>
        </w:rPr>
        <w:br/>
        <w:t xml:space="preserve">z </w:t>
      </w:r>
      <w:proofErr w:type="spellStart"/>
      <w:r w:rsidR="0041225F">
        <w:rPr>
          <w:rFonts w:ascii="Arial" w:hAnsi="Arial" w:cs="Arial"/>
          <w:color w:val="4F81BD" w:themeColor="accent1"/>
        </w:rPr>
        <w:t>późn</w:t>
      </w:r>
      <w:proofErr w:type="spellEnd"/>
      <w:r w:rsidR="0041225F">
        <w:rPr>
          <w:rFonts w:ascii="Arial" w:hAnsi="Arial" w:cs="Arial"/>
          <w:color w:val="4F81BD" w:themeColor="accent1"/>
        </w:rPr>
        <w:t>. zm.</w:t>
      </w:r>
      <w:r w:rsidRPr="00314ECB">
        <w:rPr>
          <w:rFonts w:ascii="Arial" w:hAnsi="Arial" w:cs="Arial"/>
        </w:rPr>
        <w:t xml:space="preserve">) zawiadamia się, że w dniu </w:t>
      </w:r>
      <w:r w:rsidR="00AA3F35">
        <w:rPr>
          <w:rFonts w:ascii="Arial" w:hAnsi="Arial" w:cs="Arial"/>
        </w:rPr>
        <w:t>19</w:t>
      </w:r>
      <w:r w:rsidR="00A437EA">
        <w:rPr>
          <w:rFonts w:ascii="Arial" w:hAnsi="Arial" w:cs="Arial"/>
        </w:rPr>
        <w:t xml:space="preserve"> </w:t>
      </w:r>
      <w:r w:rsidR="00AA3F35">
        <w:rPr>
          <w:rFonts w:ascii="Arial" w:hAnsi="Arial" w:cs="Arial"/>
        </w:rPr>
        <w:t>stycznia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>202</w:t>
      </w:r>
      <w:r w:rsidR="00AA3F35">
        <w:rPr>
          <w:rFonts w:ascii="Arial" w:hAnsi="Arial" w:cs="Arial"/>
        </w:rPr>
        <w:t>1</w:t>
      </w:r>
      <w:r w:rsidRPr="00314ECB">
        <w:rPr>
          <w:rFonts w:ascii="Arial" w:hAnsi="Arial" w:cs="Arial"/>
        </w:rPr>
        <w:t xml:space="preserve">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Nr </w:t>
      </w:r>
      <w:r w:rsidR="00AA3F35">
        <w:rPr>
          <w:rFonts w:ascii="Arial" w:hAnsi="Arial" w:cs="Arial"/>
        </w:rPr>
        <w:t>1</w:t>
      </w:r>
      <w:r w:rsidR="00663C1F">
        <w:rPr>
          <w:rFonts w:ascii="Arial" w:hAnsi="Arial" w:cs="Arial"/>
        </w:rPr>
        <w:t>/</w:t>
      </w:r>
      <w:r w:rsidRPr="00314ECB">
        <w:rPr>
          <w:rFonts w:ascii="Arial" w:hAnsi="Arial" w:cs="Arial"/>
        </w:rPr>
        <w:t>202</w:t>
      </w:r>
      <w:r w:rsidR="00AA3F35">
        <w:rPr>
          <w:rFonts w:ascii="Arial" w:hAnsi="Arial" w:cs="Arial"/>
        </w:rPr>
        <w:t>1</w:t>
      </w:r>
      <w:r w:rsidRPr="00314ECB">
        <w:rPr>
          <w:rFonts w:ascii="Arial" w:hAnsi="Arial" w:cs="Arial"/>
        </w:rPr>
        <w:t xml:space="preserve">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bookmarkStart w:id="0" w:name="_Hlk47292689"/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1347595889"/>
          <w:placeholder>
            <w:docPart w:val="175F7CF003FC46868B914681B5BF5813"/>
          </w:placeholder>
        </w:sdtPr>
        <w:sdtEndPr/>
        <w:sdtContent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71172862"/>
              <w:placeholder>
                <w:docPart w:val="B8E2AFC3B1A642D09C5EDAF3E811FAB5"/>
              </w:placeholder>
            </w:sdtPr>
            <w:sdtEndPr>
              <w:rPr>
                <w:color w:val="4F81BD" w:themeColor="accent1"/>
              </w:rPr>
            </w:sdtEndPr>
            <w:sdtContent>
              <w:r w:rsidR="003F4237">
                <w:rPr>
                  <w:rFonts w:ascii="Arial" w:hAnsi="Arial" w:cs="Arial"/>
                  <w:b/>
                  <w:spacing w:val="-4"/>
                </w:rPr>
                <w:t>„</w:t>
              </w:r>
              <w:sdt>
                <w:sdtPr>
                  <w:rPr>
                    <w:rFonts w:ascii="Arial" w:hAnsi="Arial" w:cs="Arial"/>
                    <w:b/>
                    <w:color w:val="4F81BD" w:themeColor="accent1"/>
                    <w:spacing w:val="-4"/>
                  </w:rPr>
                  <w:alias w:val="nazwa inwestycji"/>
                  <w:tag w:val="nazwa inwestycji"/>
                  <w:id w:val="1322928318"/>
                  <w:placeholder>
                    <w:docPart w:val="BBC8E3D9141247ACB7391D190995220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color w:val="4F81BD" w:themeColor="accent1"/>
                        <w:spacing w:val="-4"/>
                      </w:rPr>
                      <w:alias w:val="nazwa inwestycji"/>
                      <w:tag w:val="nazwa inwestycji"/>
                      <w:id w:val="-335308036"/>
                      <w:placeholder>
                        <w:docPart w:val="6E252747C8294037AA418DAD303FCEDD"/>
                      </w:placeholder>
                    </w:sdtPr>
                    <w:sdtEndPr/>
                    <w:sdtContent>
                      <w:r w:rsidR="00AA3F35" w:rsidRPr="006E345D">
                        <w:rPr>
                          <w:rStyle w:val="FontStyle80"/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 xml:space="preserve">Rozbudowa Mostu JNI 01006565 w ciągu drogi powiatowej nr 4404 W na rzece </w:t>
                      </w:r>
                      <w:proofErr w:type="spellStart"/>
                      <w:r w:rsidR="00AA3F35" w:rsidRPr="006E345D">
                        <w:rPr>
                          <w:rStyle w:val="FontStyle80"/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>Tuchełka</w:t>
                      </w:r>
                      <w:proofErr w:type="spellEnd"/>
                      <w:r w:rsidR="00AA3F35" w:rsidRPr="006E345D">
                        <w:rPr>
                          <w:rStyle w:val="FontStyle80"/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 xml:space="preserve"> w miejscowości Dudowizna, gm. Brańszczyk</w:t>
                      </w:r>
                    </w:sdtContent>
                  </w:sdt>
                </w:sdtContent>
              </w:sdt>
              <w:r w:rsidR="003F4237">
                <w:rPr>
                  <w:rFonts w:ascii="Arial" w:hAnsi="Arial" w:cs="Arial"/>
                  <w:b/>
                  <w:spacing w:val="-4"/>
                </w:rPr>
                <w:t>”</w:t>
              </w:r>
            </w:sdtContent>
          </w:sdt>
        </w:sdtContent>
      </w:sdt>
      <w:bookmarkEnd w:id="0"/>
      <w:r w:rsidR="002507B2">
        <w:rPr>
          <w:rFonts w:ascii="Arial" w:hAnsi="Arial" w:cs="Arial"/>
          <w:b/>
        </w:rPr>
        <w:t xml:space="preserve">. </w:t>
      </w:r>
      <w:r w:rsidRPr="00314ECB">
        <w:rPr>
          <w:rFonts w:ascii="Arial" w:hAnsi="Arial" w:cs="Arial"/>
        </w:rPr>
        <w:t xml:space="preserve">Inwestorem przedsięwzięcia jest Zarząd </w:t>
      </w:r>
      <w:r w:rsidR="00663C1F">
        <w:rPr>
          <w:rFonts w:ascii="Arial" w:hAnsi="Arial" w:cs="Arial"/>
        </w:rPr>
        <w:t>Powiatu Wyszkowskiego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5F1236E7" w14:textId="77777777" w:rsidR="00AA3F35" w:rsidRPr="009115D4" w:rsidRDefault="00AA3F35" w:rsidP="00435612">
      <w:pPr>
        <w:tabs>
          <w:tab w:val="left" w:pos="6379"/>
        </w:tabs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A"/>
        </w:rPr>
        <w:t>Działki</w:t>
      </w:r>
      <w:r w:rsidRPr="009115D4">
        <w:rPr>
          <w:rFonts w:ascii="Arial" w:hAnsi="Arial" w:cs="Arial"/>
          <w:b/>
          <w:color w:val="00000A"/>
        </w:rPr>
        <w:t xml:space="preserve"> </w:t>
      </w:r>
      <w:r>
        <w:rPr>
          <w:rFonts w:ascii="Arial" w:hAnsi="Arial" w:cs="Arial"/>
          <w:b/>
          <w:color w:val="00000A"/>
        </w:rPr>
        <w:t xml:space="preserve">w granicach istniejącego </w:t>
      </w:r>
      <w:r w:rsidRPr="009115D4">
        <w:rPr>
          <w:rFonts w:ascii="Arial" w:hAnsi="Arial" w:cs="Arial"/>
          <w:b/>
          <w:color w:val="00000A"/>
        </w:rPr>
        <w:t>pas</w:t>
      </w:r>
      <w:r>
        <w:rPr>
          <w:rFonts w:ascii="Arial" w:hAnsi="Arial" w:cs="Arial"/>
          <w:b/>
          <w:color w:val="00000A"/>
        </w:rPr>
        <w:t>a</w:t>
      </w:r>
      <w:r w:rsidRPr="009115D4">
        <w:rPr>
          <w:rFonts w:ascii="Arial" w:hAnsi="Arial" w:cs="Arial"/>
          <w:b/>
          <w:color w:val="00000A"/>
        </w:rPr>
        <w:t xml:space="preserve"> drogow</w:t>
      </w:r>
      <w:r>
        <w:rPr>
          <w:rFonts w:ascii="Arial" w:hAnsi="Arial" w:cs="Arial"/>
          <w:b/>
          <w:color w:val="00000A"/>
        </w:rPr>
        <w:t>ego</w:t>
      </w:r>
      <w:r w:rsidRPr="009115D4">
        <w:rPr>
          <w:rFonts w:ascii="Arial" w:hAnsi="Arial" w:cs="Arial"/>
          <w:b/>
          <w:color w:val="00000A"/>
        </w:rPr>
        <w:t xml:space="preserve"> drogi </w:t>
      </w:r>
      <w:r w:rsidRPr="00BA388B">
        <w:rPr>
          <w:rFonts w:ascii="Arial" w:hAnsi="Arial" w:cs="Arial"/>
          <w:b/>
          <w:color w:val="4F81BD" w:themeColor="accent1"/>
        </w:rPr>
        <w:t>powiatowej</w:t>
      </w:r>
      <w:r w:rsidRPr="009115D4">
        <w:rPr>
          <w:rFonts w:ascii="Arial" w:hAnsi="Arial" w:cs="Arial"/>
          <w:b/>
          <w:bCs/>
        </w:rPr>
        <w:t xml:space="preserve"> </w:t>
      </w:r>
      <w:r w:rsidRPr="00435612">
        <w:rPr>
          <w:rFonts w:ascii="Arial" w:hAnsi="Arial" w:cs="Arial"/>
          <w:b/>
          <w:bCs/>
        </w:rPr>
        <w:t xml:space="preserve">nr </w:t>
      </w:r>
      <w:r w:rsidRPr="00435612">
        <w:rPr>
          <w:rStyle w:val="FontStyle80"/>
          <w:rFonts w:ascii="Arial" w:hAnsi="Arial" w:cs="Arial"/>
          <w:i w:val="0"/>
          <w:iCs w:val="0"/>
          <w:sz w:val="20"/>
          <w:szCs w:val="20"/>
        </w:rPr>
        <w:t>4404</w:t>
      </w:r>
      <w:r w:rsidRPr="00435612">
        <w:rPr>
          <w:rFonts w:ascii="Arial" w:hAnsi="Arial" w:cs="Arial"/>
          <w:b/>
          <w:bCs/>
          <w:i/>
          <w:iCs/>
        </w:rPr>
        <w:t xml:space="preserve"> </w:t>
      </w:r>
      <w:r w:rsidRPr="00435612">
        <w:rPr>
          <w:rFonts w:ascii="Arial" w:hAnsi="Arial" w:cs="Arial"/>
          <w:b/>
          <w:bCs/>
        </w:rPr>
        <w:t>W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AA3F35" w:rsidRPr="00DF2E21" w14:paraId="69A994B9" w14:textId="77777777" w:rsidTr="00983D98">
        <w:trPr>
          <w:trHeight w:val="590"/>
        </w:trPr>
        <w:tc>
          <w:tcPr>
            <w:tcW w:w="9152" w:type="dxa"/>
            <w:shd w:val="clear" w:color="auto" w:fill="auto"/>
          </w:tcPr>
          <w:p w14:paraId="58D11F46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DF2E21">
              <w:rPr>
                <w:rFonts w:ascii="Arial" w:hAnsi="Arial" w:cs="Arial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br/>
              <w:t>Brańszczyk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AA3F35" w:rsidRPr="00DF2E21" w14:paraId="15040225" w14:textId="77777777" w:rsidTr="00983D98">
        <w:trPr>
          <w:trHeight w:val="286"/>
        </w:trPr>
        <w:tc>
          <w:tcPr>
            <w:tcW w:w="9152" w:type="dxa"/>
            <w:shd w:val="clear" w:color="auto" w:fill="auto"/>
          </w:tcPr>
          <w:p w14:paraId="29BB644F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14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Poręba Średnia</w:t>
            </w:r>
          </w:p>
        </w:tc>
      </w:tr>
      <w:tr w:rsidR="00AA3F35" w:rsidRPr="002C75AC" w14:paraId="197EC2BA" w14:textId="77777777" w:rsidTr="00983D98">
        <w:trPr>
          <w:trHeight w:val="286"/>
        </w:trPr>
        <w:tc>
          <w:tcPr>
            <w:tcW w:w="9152" w:type="dxa"/>
            <w:shd w:val="clear" w:color="auto" w:fill="auto"/>
          </w:tcPr>
          <w:p w14:paraId="55D2F7F1" w14:textId="77777777" w:rsidR="00AA3F35" w:rsidRPr="002C75AC" w:rsidRDefault="00AA3F35" w:rsidP="00983D98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374</w:t>
            </w:r>
          </w:p>
        </w:tc>
      </w:tr>
      <w:tr w:rsidR="00AA3F35" w:rsidRPr="002C75AC" w14:paraId="58949D8E" w14:textId="77777777" w:rsidTr="00983D98">
        <w:trPr>
          <w:trHeight w:val="286"/>
        </w:trPr>
        <w:tc>
          <w:tcPr>
            <w:tcW w:w="9152" w:type="dxa"/>
            <w:shd w:val="clear" w:color="auto" w:fill="auto"/>
          </w:tcPr>
          <w:p w14:paraId="2F011BCF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07 Dudowizna</w:t>
            </w:r>
          </w:p>
        </w:tc>
      </w:tr>
      <w:tr w:rsidR="00AA3F35" w:rsidRPr="002C75AC" w14:paraId="6E0194C7" w14:textId="77777777" w:rsidTr="00983D98">
        <w:trPr>
          <w:trHeight w:val="286"/>
        </w:trPr>
        <w:tc>
          <w:tcPr>
            <w:tcW w:w="9152" w:type="dxa"/>
            <w:shd w:val="clear" w:color="auto" w:fill="auto"/>
          </w:tcPr>
          <w:p w14:paraId="586D23C1" w14:textId="77777777" w:rsidR="00AA3F35" w:rsidRPr="00DF2E21" w:rsidRDefault="00AA3F35" w:rsidP="00983D9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125</w:t>
            </w:r>
          </w:p>
        </w:tc>
      </w:tr>
    </w:tbl>
    <w:p w14:paraId="4DB58530" w14:textId="77777777" w:rsidR="00AA3F35" w:rsidRPr="00187229" w:rsidRDefault="00AA3F35" w:rsidP="00AA3F35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Działki w granicach projektowanego pasa drogowego drogi </w:t>
      </w:r>
      <w:r w:rsidRPr="000A0EB2">
        <w:rPr>
          <w:rFonts w:ascii="Arial" w:hAnsi="Arial" w:cs="Arial"/>
          <w:b/>
          <w:bCs/>
          <w:color w:val="4F81BD" w:themeColor="accent1"/>
        </w:rPr>
        <w:t>powiatowej</w:t>
      </w:r>
      <w:r>
        <w:rPr>
          <w:rFonts w:ascii="Arial" w:hAnsi="Arial" w:cs="Arial"/>
          <w:b/>
          <w:bCs/>
        </w:rPr>
        <w:t xml:space="preserve"> nr </w:t>
      </w:r>
      <w:r w:rsidRPr="00BA388B">
        <w:rPr>
          <w:rFonts w:ascii="Arial" w:hAnsi="Arial" w:cs="Arial"/>
          <w:b/>
          <w:bCs/>
          <w:color w:val="4F81BD" w:themeColor="accent1"/>
        </w:rPr>
        <w:t>44</w:t>
      </w:r>
      <w:r>
        <w:rPr>
          <w:rFonts w:ascii="Arial" w:hAnsi="Arial" w:cs="Arial"/>
          <w:b/>
          <w:bCs/>
          <w:color w:val="4F81BD" w:themeColor="accent1"/>
        </w:rPr>
        <w:t>04</w:t>
      </w:r>
      <w:r w:rsidRPr="00BA388B">
        <w:rPr>
          <w:rFonts w:ascii="Arial" w:hAnsi="Arial" w:cs="Arial"/>
          <w:b/>
          <w:bCs/>
          <w:color w:val="4F81BD" w:themeColor="accent1"/>
        </w:rPr>
        <w:t>W</w:t>
      </w:r>
      <w:r w:rsidRPr="00BA38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podlegające podziałowi do przejęcia pod inwestycję </w:t>
      </w:r>
      <w:r w:rsidRPr="000A0EB2">
        <w:rPr>
          <w:rFonts w:ascii="Arial" w:hAnsi="Arial" w:cs="Arial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</w:rPr>
        <w:t>tłustym drukiem</w:t>
      </w:r>
      <w:r w:rsidRPr="000A0EB2">
        <w:rPr>
          <w:rFonts w:ascii="Arial" w:hAnsi="Arial" w:cs="Arial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3F35" w:rsidRPr="00DF2E21" w14:paraId="2BBAECD9" w14:textId="77777777" w:rsidTr="00983D98">
        <w:tc>
          <w:tcPr>
            <w:tcW w:w="9072" w:type="dxa"/>
            <w:shd w:val="clear" w:color="auto" w:fill="auto"/>
          </w:tcPr>
          <w:p w14:paraId="47C355AF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DF2E21">
              <w:rPr>
                <w:rFonts w:ascii="Arial" w:hAnsi="Arial" w:cs="Arial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br/>
              <w:t>Brańszczyk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AA3F35" w:rsidRPr="00DF2E21" w14:paraId="1D5EEF25" w14:textId="77777777" w:rsidTr="00983D98">
        <w:tc>
          <w:tcPr>
            <w:tcW w:w="9072" w:type="dxa"/>
            <w:shd w:val="clear" w:color="auto" w:fill="auto"/>
          </w:tcPr>
          <w:p w14:paraId="3D1D053E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14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Poręba Średnia</w:t>
            </w:r>
          </w:p>
        </w:tc>
      </w:tr>
      <w:tr w:rsidR="00AA3F35" w:rsidRPr="002C75AC" w14:paraId="211786F8" w14:textId="77777777" w:rsidTr="00983D98">
        <w:tc>
          <w:tcPr>
            <w:tcW w:w="9072" w:type="dxa"/>
            <w:shd w:val="clear" w:color="auto" w:fill="auto"/>
          </w:tcPr>
          <w:p w14:paraId="5E092D31" w14:textId="77777777" w:rsidR="00AA3F35" w:rsidRPr="002C75AC" w:rsidRDefault="00AA3F35" w:rsidP="00983D98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1922EA">
              <w:rPr>
                <w:rFonts w:ascii="Arial" w:hAnsi="Arial" w:cs="Arial"/>
              </w:rPr>
              <w:t>435/2 (</w:t>
            </w:r>
            <w:r w:rsidRPr="001922EA">
              <w:rPr>
                <w:rFonts w:ascii="Arial" w:hAnsi="Arial" w:cs="Arial"/>
                <w:b/>
                <w:bCs/>
              </w:rPr>
              <w:t>435/3,</w:t>
            </w:r>
            <w:r w:rsidRPr="001922EA">
              <w:rPr>
                <w:rFonts w:ascii="Arial" w:hAnsi="Arial" w:cs="Arial"/>
              </w:rPr>
              <w:t xml:space="preserve"> 435/4)</w:t>
            </w:r>
          </w:p>
        </w:tc>
      </w:tr>
    </w:tbl>
    <w:p w14:paraId="1EA1AD97" w14:textId="77777777" w:rsidR="00AA3F35" w:rsidRDefault="00AA3F35" w:rsidP="00AA3F35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1" w:name="_Hlk57970247"/>
      <w:r>
        <w:rPr>
          <w:rFonts w:ascii="Arial" w:hAnsi="Arial" w:cs="Arial"/>
          <w:b/>
          <w:bCs/>
        </w:rPr>
        <w:t xml:space="preserve">Działki </w:t>
      </w:r>
      <w:r>
        <w:rPr>
          <w:rFonts w:ascii="Arial" w:hAnsi="Arial" w:cs="Arial"/>
          <w:b/>
        </w:rPr>
        <w:t>stanowiące tereny wód płynących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3F35" w:rsidRPr="00DF2E21" w14:paraId="3383B6DE" w14:textId="77777777" w:rsidTr="00983D98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3B8D36FF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DF2E21">
              <w:rPr>
                <w:rFonts w:ascii="Arial" w:hAnsi="Arial" w:cs="Arial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br/>
              <w:t>Brańszczyk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AA3F35" w:rsidRPr="00DF2E21" w14:paraId="4DDCF06B" w14:textId="77777777" w:rsidTr="00983D98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182" w14:textId="77777777" w:rsidR="00AA3F35" w:rsidRPr="00DF2E21" w:rsidRDefault="00AA3F35" w:rsidP="00983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07</w:t>
            </w:r>
            <w:r w:rsidRPr="00DF2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Dudowizna</w:t>
            </w:r>
          </w:p>
        </w:tc>
      </w:tr>
      <w:tr w:rsidR="00AA3F35" w:rsidRPr="002C75AC" w14:paraId="0CA70FA1" w14:textId="77777777" w:rsidTr="00983D98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0AB2" w14:textId="77777777" w:rsidR="00AA3F35" w:rsidRPr="002C75AC" w:rsidRDefault="00AA3F35" w:rsidP="00983D98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1 </w:t>
            </w:r>
          </w:p>
        </w:tc>
      </w:tr>
    </w:tbl>
    <w:p w14:paraId="5739E1AA" w14:textId="77777777" w:rsidR="00AA3F35" w:rsidRDefault="00AA3F35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6F8D8D3F" w14:textId="3BF593F5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4709137" w14:textId="77777777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ustawy Kodeks postępowania administracyjnego (Dz. U. z 2020 r., poz. 256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0D7FB10B" w14:textId="77777777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>pokój nr 9,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3DA3" w14:textId="77777777" w:rsidR="0046014A" w:rsidRDefault="0046014A" w:rsidP="00314ECB">
      <w:r>
        <w:separator/>
      </w:r>
    </w:p>
  </w:endnote>
  <w:endnote w:type="continuationSeparator" w:id="0">
    <w:p w14:paraId="62A02268" w14:textId="77777777" w:rsidR="0046014A" w:rsidRDefault="0046014A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15B4" w14:textId="77777777" w:rsidR="0046014A" w:rsidRDefault="0046014A" w:rsidP="00314ECB">
      <w:r>
        <w:separator/>
      </w:r>
    </w:p>
  </w:footnote>
  <w:footnote w:type="continuationSeparator" w:id="0">
    <w:p w14:paraId="2E97476D" w14:textId="77777777" w:rsidR="0046014A" w:rsidRDefault="0046014A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A6559"/>
    <w:rsid w:val="002502A7"/>
    <w:rsid w:val="002507B2"/>
    <w:rsid w:val="00314ECB"/>
    <w:rsid w:val="00342178"/>
    <w:rsid w:val="003F4237"/>
    <w:rsid w:val="0041225F"/>
    <w:rsid w:val="00435612"/>
    <w:rsid w:val="0046014A"/>
    <w:rsid w:val="0054540C"/>
    <w:rsid w:val="005D08E0"/>
    <w:rsid w:val="006315FF"/>
    <w:rsid w:val="00663C1F"/>
    <w:rsid w:val="006A0FAA"/>
    <w:rsid w:val="006D375B"/>
    <w:rsid w:val="006F22CC"/>
    <w:rsid w:val="007C45CD"/>
    <w:rsid w:val="008A7F59"/>
    <w:rsid w:val="008C21DE"/>
    <w:rsid w:val="009B5D14"/>
    <w:rsid w:val="009D0771"/>
    <w:rsid w:val="009E2068"/>
    <w:rsid w:val="00A437EA"/>
    <w:rsid w:val="00AA3F35"/>
    <w:rsid w:val="00B65BEB"/>
    <w:rsid w:val="00BE0111"/>
    <w:rsid w:val="00BE656A"/>
    <w:rsid w:val="00BE6929"/>
    <w:rsid w:val="00C245B3"/>
    <w:rsid w:val="00C90F6B"/>
    <w:rsid w:val="00CD67AB"/>
    <w:rsid w:val="00D606EB"/>
    <w:rsid w:val="00D94538"/>
    <w:rsid w:val="00DC0007"/>
    <w:rsid w:val="00E24D7C"/>
    <w:rsid w:val="00E66877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customStyle="1" w:styleId="FontStyle80">
    <w:name w:val="Font Style80"/>
    <w:uiPriority w:val="99"/>
    <w:rsid w:val="00AA3F35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5F7CF003FC46868B914681B5BF5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55E64-CB40-44DC-A631-FF3E6E2FACB3}"/>
      </w:docPartPr>
      <w:docPartBody>
        <w:p w:rsidR="00645AC0" w:rsidRDefault="009602A2" w:rsidP="009602A2">
          <w:pPr>
            <w:pStyle w:val="175F7CF003FC46868B914681B5BF581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E2AFC3B1A642D09C5EDAF3E811F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EF5B9-65DB-428E-AEFC-76876204FFDC}"/>
      </w:docPartPr>
      <w:docPartBody>
        <w:p w:rsidR="003651EA" w:rsidRDefault="004E3603" w:rsidP="004E3603">
          <w:pPr>
            <w:pStyle w:val="B8E2AFC3B1A642D09C5EDAF3E811FAB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C8E3D9141247ACB7391D1909952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E6BD7-1D17-4B3D-8336-4EF7661C52D9}"/>
      </w:docPartPr>
      <w:docPartBody>
        <w:p w:rsidR="003651EA" w:rsidRDefault="004E3603" w:rsidP="004E3603">
          <w:pPr>
            <w:pStyle w:val="BBC8E3D9141247ACB7391D190995220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252747C8294037AA418DAD303FC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8B0B6-3288-4B88-A284-F8EB9CD857F8}"/>
      </w:docPartPr>
      <w:docPartBody>
        <w:p w:rsidR="00E46837" w:rsidRDefault="006F778A" w:rsidP="006F778A">
          <w:pPr>
            <w:pStyle w:val="6E252747C8294037AA418DAD303FCED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13117"/>
    <w:rsid w:val="0024504B"/>
    <w:rsid w:val="003651EA"/>
    <w:rsid w:val="00466332"/>
    <w:rsid w:val="004E3603"/>
    <w:rsid w:val="00543459"/>
    <w:rsid w:val="00645AC0"/>
    <w:rsid w:val="006F778A"/>
    <w:rsid w:val="00706B4C"/>
    <w:rsid w:val="009602A2"/>
    <w:rsid w:val="00AE275C"/>
    <w:rsid w:val="00CF3CB2"/>
    <w:rsid w:val="00E4683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78A"/>
    <w:rPr>
      <w:color w:val="808080"/>
    </w:rPr>
  </w:style>
  <w:style w:type="paragraph" w:customStyle="1" w:styleId="175F7CF003FC46868B914681B5BF5813">
    <w:name w:val="175F7CF003FC46868B914681B5BF5813"/>
    <w:rsid w:val="009602A2"/>
  </w:style>
  <w:style w:type="paragraph" w:customStyle="1" w:styleId="B8E2AFC3B1A642D09C5EDAF3E811FAB5">
    <w:name w:val="B8E2AFC3B1A642D09C5EDAF3E811FAB5"/>
    <w:rsid w:val="004E3603"/>
  </w:style>
  <w:style w:type="paragraph" w:customStyle="1" w:styleId="BBC8E3D9141247ACB7391D1909952204">
    <w:name w:val="BBC8E3D9141247ACB7391D1909952204"/>
    <w:rsid w:val="004E3603"/>
  </w:style>
  <w:style w:type="paragraph" w:customStyle="1" w:styleId="6E252747C8294037AA418DAD303FCEDD">
    <w:name w:val="6E252747C8294037AA418DAD303FCEDD"/>
    <w:rsid w:val="006F7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4</cp:revision>
  <cp:lastPrinted>2020-09-23T09:03:00Z</cp:lastPrinted>
  <dcterms:created xsi:type="dcterms:W3CDTF">2021-01-19T14:19:00Z</dcterms:created>
  <dcterms:modified xsi:type="dcterms:W3CDTF">2021-01-20T14:06:00Z</dcterms:modified>
</cp:coreProperties>
</file>