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BBE47" w14:textId="18DD4E79" w:rsidR="005E4788" w:rsidRPr="00A12D7C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7C">
        <w:rPr>
          <w:rFonts w:ascii="Times New Roman" w:hAnsi="Times New Roman" w:cs="Times New Roman"/>
          <w:sz w:val="28"/>
          <w:szCs w:val="28"/>
        </w:rPr>
        <w:t>Uchwała Nr</w:t>
      </w:r>
      <w:r w:rsidR="002E19BC">
        <w:rPr>
          <w:rFonts w:ascii="Times New Roman" w:hAnsi="Times New Roman" w:cs="Times New Roman"/>
          <w:sz w:val="28"/>
          <w:szCs w:val="28"/>
        </w:rPr>
        <w:t xml:space="preserve"> XXXIX/225/2021</w:t>
      </w:r>
    </w:p>
    <w:p w14:paraId="27467B0C" w14:textId="16ED35CE" w:rsidR="00EB46C7" w:rsidRPr="00A12D7C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7C">
        <w:rPr>
          <w:rFonts w:ascii="Times New Roman" w:hAnsi="Times New Roman" w:cs="Times New Roman"/>
          <w:sz w:val="28"/>
          <w:szCs w:val="28"/>
        </w:rPr>
        <w:t>Rady Powiatu w Wyszkowie</w:t>
      </w:r>
    </w:p>
    <w:p w14:paraId="2535E0CD" w14:textId="361720EB" w:rsidR="00EB46C7" w:rsidRPr="00A12D7C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D7C">
        <w:rPr>
          <w:rFonts w:ascii="Times New Roman" w:hAnsi="Times New Roman" w:cs="Times New Roman"/>
          <w:sz w:val="28"/>
          <w:szCs w:val="28"/>
        </w:rPr>
        <w:t>z dnia</w:t>
      </w:r>
      <w:r w:rsidR="002E19BC">
        <w:rPr>
          <w:rFonts w:ascii="Times New Roman" w:hAnsi="Times New Roman" w:cs="Times New Roman"/>
          <w:sz w:val="28"/>
          <w:szCs w:val="28"/>
        </w:rPr>
        <w:t xml:space="preserve"> 27 października </w:t>
      </w:r>
      <w:r w:rsidRPr="00A12D7C">
        <w:rPr>
          <w:rFonts w:ascii="Times New Roman" w:hAnsi="Times New Roman" w:cs="Times New Roman"/>
          <w:sz w:val="28"/>
          <w:szCs w:val="28"/>
        </w:rPr>
        <w:t>202</w:t>
      </w:r>
      <w:r w:rsidR="00A12D7C">
        <w:rPr>
          <w:rFonts w:ascii="Times New Roman" w:hAnsi="Times New Roman" w:cs="Times New Roman"/>
          <w:sz w:val="28"/>
          <w:szCs w:val="28"/>
        </w:rPr>
        <w:t>1</w:t>
      </w:r>
      <w:r w:rsidRPr="00A12D7C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69FE595C" w14:textId="5DB71901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471B7F" w14:textId="5355F932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B46C7">
        <w:rPr>
          <w:rFonts w:ascii="Times New Roman" w:hAnsi="Times New Roman" w:cs="Times New Roman"/>
          <w:i/>
          <w:iCs/>
          <w:sz w:val="28"/>
          <w:szCs w:val="28"/>
        </w:rPr>
        <w:t>w sprawie zatwierdzenia „Programu naprawczego Samodzielnego Publicznego Zespołu Zakładów Opieki Zdrowotnej w Wyszkowie na lata 202</w:t>
      </w:r>
      <w:r w:rsidR="00A12D7C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EB46C7">
        <w:rPr>
          <w:rFonts w:ascii="Times New Roman" w:hAnsi="Times New Roman" w:cs="Times New Roman"/>
          <w:i/>
          <w:iCs/>
          <w:sz w:val="28"/>
          <w:szCs w:val="28"/>
        </w:rPr>
        <w:t>-202</w:t>
      </w:r>
      <w:r w:rsidR="00A12D7C">
        <w:rPr>
          <w:rFonts w:ascii="Times New Roman" w:hAnsi="Times New Roman" w:cs="Times New Roman"/>
          <w:i/>
          <w:iCs/>
          <w:sz w:val="28"/>
          <w:szCs w:val="28"/>
        </w:rPr>
        <w:t>2</w:t>
      </w:r>
      <w:r w:rsidRPr="00EB46C7">
        <w:rPr>
          <w:rFonts w:ascii="Times New Roman" w:hAnsi="Times New Roman" w:cs="Times New Roman"/>
          <w:i/>
          <w:iCs/>
          <w:sz w:val="28"/>
          <w:szCs w:val="28"/>
        </w:rPr>
        <w:t>”.</w:t>
      </w:r>
    </w:p>
    <w:p w14:paraId="608B0953" w14:textId="77777777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836BC" w14:textId="05BA7AE2" w:rsidR="00EB46C7" w:rsidRPr="00A12D7C" w:rsidRDefault="00EB46C7" w:rsidP="00EB46C7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Na podstawie art. 12 pkt 11 ustawy z dnia 5 czerwca 1998 r. o samorządzie powiatowym (Dz. U. z 2020 r. poz. 920</w:t>
      </w:r>
      <w:r w:rsidR="00A12D7C">
        <w:rPr>
          <w:rFonts w:ascii="Times New Roman" w:hAnsi="Times New Roman" w:cs="Times New Roman"/>
          <w:sz w:val="24"/>
          <w:szCs w:val="24"/>
        </w:rPr>
        <w:t xml:space="preserve"> z późn. zm.</w:t>
      </w:r>
      <w:r w:rsidRPr="00EB46C7">
        <w:rPr>
          <w:rFonts w:ascii="Times New Roman" w:hAnsi="Times New Roman" w:cs="Times New Roman"/>
          <w:sz w:val="24"/>
          <w:szCs w:val="24"/>
        </w:rPr>
        <w:t>) oraz art. 59 ust. 4 ustawy z dnia 15 kwietnia 2011 r.</w:t>
      </w:r>
      <w:r w:rsidR="001576F6">
        <w:rPr>
          <w:rFonts w:ascii="Times New Roman" w:hAnsi="Times New Roman" w:cs="Times New Roman"/>
          <w:sz w:val="24"/>
          <w:szCs w:val="24"/>
        </w:rPr>
        <w:br/>
      </w:r>
      <w:r w:rsidRPr="00EB46C7">
        <w:rPr>
          <w:rFonts w:ascii="Times New Roman" w:hAnsi="Times New Roman" w:cs="Times New Roman"/>
          <w:sz w:val="24"/>
          <w:szCs w:val="24"/>
        </w:rPr>
        <w:t xml:space="preserve">o </w:t>
      </w:r>
      <w:r w:rsidRPr="00A12D7C">
        <w:rPr>
          <w:rFonts w:ascii="Times New Roman" w:hAnsi="Times New Roman" w:cs="Times New Roman"/>
          <w:sz w:val="24"/>
          <w:szCs w:val="24"/>
        </w:rPr>
        <w:t>działalności leczniczej (</w:t>
      </w:r>
      <w:r w:rsidR="00A12D7C" w:rsidRPr="00A12D7C">
        <w:rPr>
          <w:rFonts w:ascii="Times New Roman" w:hAnsi="Times New Roman" w:cs="Times New Roman"/>
          <w:sz w:val="24"/>
          <w:szCs w:val="24"/>
        </w:rPr>
        <w:t>Dz. U. z 2021 r. poz. 711 z późn. zm.</w:t>
      </w:r>
      <w:r w:rsidRPr="00A12D7C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07F1F116" w14:textId="67BA942F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D3BBF1" w14:textId="7EDD8FDF" w:rsidR="00EB46C7" w:rsidRPr="00EB46C7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§ 1.</w:t>
      </w:r>
    </w:p>
    <w:p w14:paraId="14E54E55" w14:textId="1395FFB1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 xml:space="preserve">Zatwierdza się przedłożony przez </w:t>
      </w:r>
      <w:r w:rsidR="009A3938">
        <w:rPr>
          <w:rFonts w:ascii="Times New Roman" w:hAnsi="Times New Roman" w:cs="Times New Roman"/>
          <w:sz w:val="24"/>
          <w:szCs w:val="24"/>
        </w:rPr>
        <w:t>D</w:t>
      </w:r>
      <w:r w:rsidRPr="00EB46C7">
        <w:rPr>
          <w:rFonts w:ascii="Times New Roman" w:hAnsi="Times New Roman" w:cs="Times New Roman"/>
          <w:sz w:val="24"/>
          <w:szCs w:val="24"/>
        </w:rPr>
        <w:t>yrektora Samodzielnego Publicznego Zespołu Zakładów Opieki Zdrowotnej w Wyszkowie „Program naprawczy Samodzielnego Publicznego Zespołu Zakładów Opieki Zdrowotnej w Wyszkowie na lata 202</w:t>
      </w:r>
      <w:r w:rsidR="00A12D7C">
        <w:rPr>
          <w:rFonts w:ascii="Times New Roman" w:hAnsi="Times New Roman" w:cs="Times New Roman"/>
          <w:sz w:val="24"/>
          <w:szCs w:val="24"/>
        </w:rPr>
        <w:t>1</w:t>
      </w:r>
      <w:r w:rsidRPr="00EB46C7">
        <w:rPr>
          <w:rFonts w:ascii="Times New Roman" w:hAnsi="Times New Roman" w:cs="Times New Roman"/>
          <w:sz w:val="24"/>
          <w:szCs w:val="24"/>
        </w:rPr>
        <w:t>-202</w:t>
      </w:r>
      <w:r w:rsidR="00A12D7C">
        <w:rPr>
          <w:rFonts w:ascii="Times New Roman" w:hAnsi="Times New Roman" w:cs="Times New Roman"/>
          <w:sz w:val="24"/>
          <w:szCs w:val="24"/>
        </w:rPr>
        <w:t>2</w:t>
      </w:r>
      <w:r w:rsidRPr="00EB46C7">
        <w:rPr>
          <w:rFonts w:ascii="Times New Roman" w:hAnsi="Times New Roman" w:cs="Times New Roman"/>
          <w:sz w:val="24"/>
          <w:szCs w:val="24"/>
        </w:rPr>
        <w:t>”, stanowiący załącznik do niniejszej uchwały.</w:t>
      </w:r>
    </w:p>
    <w:p w14:paraId="7EE7DE49" w14:textId="20479F0B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9CB18" w14:textId="49EEAD2E" w:rsidR="00EB46C7" w:rsidRPr="00EB46C7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§ 2.</w:t>
      </w:r>
    </w:p>
    <w:p w14:paraId="5B74B9AE" w14:textId="54878F66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Wykonanie uchwały powierza się Zarządowi Powiatu.</w:t>
      </w:r>
    </w:p>
    <w:p w14:paraId="6F950D6D" w14:textId="4430F27A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792C9" w14:textId="4D48F11E" w:rsidR="00EB46C7" w:rsidRPr="00EB46C7" w:rsidRDefault="00EB46C7" w:rsidP="00EB46C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§</w:t>
      </w:r>
      <w:r w:rsidR="001A2B8F">
        <w:rPr>
          <w:rFonts w:ascii="Times New Roman" w:hAnsi="Times New Roman" w:cs="Times New Roman"/>
          <w:sz w:val="24"/>
          <w:szCs w:val="24"/>
        </w:rPr>
        <w:t xml:space="preserve"> </w:t>
      </w:r>
      <w:r w:rsidRPr="00EB46C7">
        <w:rPr>
          <w:rFonts w:ascii="Times New Roman" w:hAnsi="Times New Roman" w:cs="Times New Roman"/>
          <w:sz w:val="24"/>
          <w:szCs w:val="24"/>
        </w:rPr>
        <w:t>3.</w:t>
      </w:r>
    </w:p>
    <w:p w14:paraId="7F8B68B1" w14:textId="36361BA9" w:rsidR="00EB46C7" w:rsidRP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6C7">
        <w:rPr>
          <w:rFonts w:ascii="Times New Roman" w:hAnsi="Times New Roman" w:cs="Times New Roman"/>
          <w:sz w:val="24"/>
          <w:szCs w:val="24"/>
        </w:rPr>
        <w:t>Uchwałą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094F35" w14:textId="032F9DC4" w:rsid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4262B" w14:textId="03F921C9" w:rsidR="00EB46C7" w:rsidRDefault="00EB46C7" w:rsidP="00EB46C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B9B08" w14:textId="31A13053" w:rsidR="00A36D6C" w:rsidRDefault="00A36D6C" w:rsidP="001B44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podpisie-</w:t>
      </w:r>
    </w:p>
    <w:p w14:paraId="0791BE31" w14:textId="7860032C" w:rsidR="00EB46C7" w:rsidRDefault="00A36D6C" w:rsidP="001B44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Powiatu</w:t>
      </w:r>
    </w:p>
    <w:p w14:paraId="47AC4488" w14:textId="5971BB20" w:rsidR="00A36D6C" w:rsidRPr="00EB46C7" w:rsidRDefault="00A36D6C" w:rsidP="001B442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Bogdan Mirosław P</w:t>
      </w:r>
      <w:r w:rsidR="002A3F7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gowski</w:t>
      </w:r>
    </w:p>
    <w:p w14:paraId="47BAB972" w14:textId="5E08E2E7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5F5A5FA" w14:textId="0BED244A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395F4C4" w14:textId="4ADBBA6D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8BBC6A" w14:textId="77777777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8841017" w14:textId="1D6A0DBC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89DB4CD" w14:textId="252DC53C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7F46171" w14:textId="254B134E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30565A" w14:textId="756D8B51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6868D5A" w14:textId="72E970F6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09F8136" w14:textId="022CA134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530FE4B" w14:textId="43983D47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2739692" w14:textId="0DC82007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51816723" w14:textId="6C5E8533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128ED6B" w14:textId="1A28C6F7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2965A1D6" w14:textId="3AFE653F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C7F038E" w14:textId="3FB842B1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1AE34D8E" w14:textId="77777777" w:rsidR="001576F6" w:rsidRDefault="001576F6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94EB3C7" w14:textId="2B539610" w:rsidR="003A6A24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4635D049" w14:textId="77777777" w:rsidR="003A6A24" w:rsidRDefault="003A6A24" w:rsidP="003A6A2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07F2">
        <w:rPr>
          <w:rFonts w:ascii="Times New Roman" w:hAnsi="Times New Roman" w:cs="Times New Roman"/>
          <w:sz w:val="24"/>
          <w:szCs w:val="24"/>
        </w:rPr>
        <w:t>Uzasadnienie</w:t>
      </w:r>
    </w:p>
    <w:p w14:paraId="19845BC9" w14:textId="77777777" w:rsidR="003A6A24" w:rsidRPr="00AF07F2" w:rsidRDefault="003A6A24" w:rsidP="00A06A2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5C1EAA4" w14:textId="1D64F00E" w:rsidR="003A6A24" w:rsidRPr="00AF07F2" w:rsidRDefault="003A6A24" w:rsidP="00A06A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F2">
        <w:rPr>
          <w:rFonts w:ascii="Times New Roman" w:hAnsi="Times New Roman" w:cs="Times New Roman"/>
          <w:sz w:val="24"/>
          <w:szCs w:val="24"/>
        </w:rPr>
        <w:t xml:space="preserve">Zgodnie z art. 59 ust. 4 ustawy z dnia 15 kwietnia 2011 r. o działalności leczniczej </w:t>
      </w:r>
      <w:r w:rsidR="00A06A27">
        <w:rPr>
          <w:rFonts w:ascii="Times New Roman" w:hAnsi="Times New Roman" w:cs="Times New Roman"/>
          <w:sz w:val="24"/>
          <w:szCs w:val="24"/>
        </w:rPr>
        <w:br/>
      </w:r>
      <w:r w:rsidRPr="00AF07F2">
        <w:rPr>
          <w:rFonts w:ascii="Times New Roman" w:hAnsi="Times New Roman" w:cs="Times New Roman"/>
          <w:sz w:val="24"/>
          <w:szCs w:val="24"/>
        </w:rPr>
        <w:t>(Dz. U. 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07F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711</w:t>
      </w:r>
      <w:r w:rsidRPr="00AF07F2">
        <w:rPr>
          <w:rFonts w:ascii="Times New Roman" w:hAnsi="Times New Roman" w:cs="Times New Roman"/>
          <w:sz w:val="24"/>
          <w:szCs w:val="24"/>
        </w:rPr>
        <w:t xml:space="preserve"> z późn. zm.), jeżeli w sprawozdaniu finansowym samodzielnego publicznego zakładu opieki zdrowotnej wystąpiła strata netto, to kierownik zakładu, w terminie 3 miesięcy od upływu terminu do zatwierdzenia sprawozdania finansowego, sporządza program naprawczy, z uwzględnieniem raportu o sytuacji ekonomiczno-finansowej samodzielnego publicznego zakładu opieki zdrowotnej. Program naprawczy może być przygotowany na okres nie dłuższy niż 3 lata.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7F2">
        <w:rPr>
          <w:rFonts w:ascii="Times New Roman" w:hAnsi="Times New Roman" w:cs="Times New Roman"/>
          <w:sz w:val="24"/>
          <w:szCs w:val="24"/>
        </w:rPr>
        <w:t>Program naprawczy należy przedstawić podmiotowi tworzącemu w celu zatwierdzenia.</w:t>
      </w:r>
    </w:p>
    <w:p w14:paraId="7B534707" w14:textId="26FB9EA4" w:rsidR="003A6A24" w:rsidRPr="00AF07F2" w:rsidRDefault="003A6A24" w:rsidP="00A06A27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7F2">
        <w:rPr>
          <w:rFonts w:ascii="Times New Roman" w:hAnsi="Times New Roman" w:cs="Times New Roman"/>
          <w:sz w:val="24"/>
          <w:szCs w:val="24"/>
        </w:rPr>
        <w:t>Rachunek zysków i start SPZZOZ w Wyszkowie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F07F2">
        <w:rPr>
          <w:rFonts w:ascii="Times New Roman" w:hAnsi="Times New Roman" w:cs="Times New Roman"/>
          <w:sz w:val="24"/>
          <w:szCs w:val="24"/>
        </w:rPr>
        <w:t xml:space="preserve"> r. zamknął się stratą netto </w:t>
      </w:r>
      <w:r>
        <w:rPr>
          <w:rFonts w:ascii="Times New Roman" w:hAnsi="Times New Roman" w:cs="Times New Roman"/>
          <w:sz w:val="24"/>
          <w:szCs w:val="24"/>
        </w:rPr>
        <w:br/>
      </w:r>
      <w:r w:rsidRPr="00AF07F2">
        <w:rPr>
          <w:rFonts w:ascii="Times New Roman" w:hAnsi="Times New Roman" w:cs="Times New Roman"/>
          <w:sz w:val="24"/>
          <w:szCs w:val="24"/>
        </w:rPr>
        <w:t xml:space="preserve">w wysokości </w:t>
      </w:r>
      <w:r>
        <w:rPr>
          <w:rFonts w:ascii="Times New Roman" w:hAnsi="Times New Roman" w:cs="Times New Roman"/>
          <w:sz w:val="24"/>
          <w:szCs w:val="24"/>
        </w:rPr>
        <w:t>1.185.899,14</w:t>
      </w:r>
      <w:r w:rsidRPr="00AF07F2">
        <w:rPr>
          <w:rFonts w:ascii="Times New Roman" w:hAnsi="Times New Roman" w:cs="Times New Roman"/>
          <w:sz w:val="24"/>
          <w:szCs w:val="24"/>
        </w:rPr>
        <w:t xml:space="preserve"> zł. W związku z powyższym dyrektor SPZZOZ przedłożył do zatwierdzenia „Programu naprawczego Samodzielnego Publicznego Zespołu Zakładów Opieki Zdrowotnej w Wyszkowie na lata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F07F2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F07F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1EBC97" w14:textId="77777777" w:rsidR="003A6A24" w:rsidRPr="00EB46C7" w:rsidRDefault="003A6A24" w:rsidP="00A12D7C">
      <w:pPr>
        <w:spacing w:after="0" w:line="276" w:lineRule="auto"/>
        <w:ind w:left="2832"/>
        <w:jc w:val="center"/>
        <w:rPr>
          <w:rFonts w:ascii="Times New Roman" w:hAnsi="Times New Roman" w:cs="Times New Roman"/>
          <w:sz w:val="24"/>
          <w:szCs w:val="24"/>
        </w:rPr>
      </w:pPr>
    </w:p>
    <w:sectPr w:rsidR="003A6A24" w:rsidRPr="00EB4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6C7"/>
    <w:rsid w:val="001576F6"/>
    <w:rsid w:val="001A2B8F"/>
    <w:rsid w:val="001B4426"/>
    <w:rsid w:val="002A3F70"/>
    <w:rsid w:val="002E19BC"/>
    <w:rsid w:val="003A6A24"/>
    <w:rsid w:val="005E4788"/>
    <w:rsid w:val="009A3938"/>
    <w:rsid w:val="00A06A27"/>
    <w:rsid w:val="00A12D7C"/>
    <w:rsid w:val="00A34B81"/>
    <w:rsid w:val="00A36D6C"/>
    <w:rsid w:val="00EB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B9CC9"/>
  <w15:chartTrackingRefBased/>
  <w15:docId w15:val="{47BEF7B6-6501-4684-AF1D-08167A81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272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Agnieszka Siembor</cp:lastModifiedBy>
  <cp:revision>13</cp:revision>
  <dcterms:created xsi:type="dcterms:W3CDTF">2021-10-01T09:05:00Z</dcterms:created>
  <dcterms:modified xsi:type="dcterms:W3CDTF">2021-10-29T09:41:00Z</dcterms:modified>
</cp:coreProperties>
</file>