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93" w:rsidRPr="00F75993" w:rsidRDefault="00F75993" w:rsidP="00F75993">
      <w:pPr>
        <w:jc w:val="right"/>
        <w:rPr>
          <w:i/>
          <w:sz w:val="20"/>
          <w:szCs w:val="20"/>
        </w:rPr>
      </w:pPr>
      <w:r w:rsidRPr="0067036A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 do zapytania ofertowego</w:t>
      </w:r>
    </w:p>
    <w:p w:rsidR="00D5159D" w:rsidRPr="000C2F42" w:rsidRDefault="004C3EBC">
      <w:pPr>
        <w:rPr>
          <w:b/>
        </w:rPr>
      </w:pPr>
      <w:r w:rsidRPr="000C2F42">
        <w:rPr>
          <w:b/>
        </w:rPr>
        <w:t>Opis</w:t>
      </w:r>
    </w:p>
    <w:p w:rsidR="004C3EBC" w:rsidRDefault="004C3EBC">
      <w:r>
        <w:t xml:space="preserve">Zadanie obejmuje remont podłogi sportowej w Sali gimnastycznej Zespołu Szkół Nr 1 im. Marii Skłodowskiej – Curie w Wyszkowie, ul. Świętojańska 89, </w:t>
      </w:r>
      <w:r w:rsidR="002569DC">
        <w:t>w obrębie ewidencyjny</w:t>
      </w:r>
      <w:r>
        <w:t>m Wyszków, gmina Wyszków, powiat wyszkowski, województwo mazowieckie.</w:t>
      </w:r>
    </w:p>
    <w:p w:rsidR="002569DC" w:rsidRDefault="002569DC">
      <w:r>
        <w:t>Szczegółowe informacje dotyczące Sali. Istniejącą warstwę posadzki stanowią klepki drewniane impregnowane lakierem bezbarwnym i malowane. Posadzka została skierowana do wymiany na podstawie analizy stanu istniejącego w drodze oglądu stanu rzeczywistego</w:t>
      </w:r>
      <w:r w:rsidR="000752B2">
        <w:t xml:space="preserve"> – położona w 1970 roku</w:t>
      </w:r>
      <w:r w:rsidR="00F04E69">
        <w:t>, czterokrotnie cyklinowana</w:t>
      </w:r>
      <w:r>
        <w:t xml:space="preserve">. Ogląd a także bieżąca obserwacja wykazała odchylenia od norm przyjętych jako dopuszczalne co zadecydowało o decyzji wymiany posadzki istniejącej na nową. Istniejąca posadzka jest ułożona na podkonstrukcji drewnianej (ślepa podłoga) ułożonej na legarach ułożonych krzyżowo. </w:t>
      </w:r>
      <w:r w:rsidR="000752B2">
        <w:t>Ślepa podłoga wykonana jest z desek so/</w:t>
      </w:r>
      <w:proofErr w:type="spellStart"/>
      <w:r w:rsidR="000752B2">
        <w:t>św</w:t>
      </w:r>
      <w:proofErr w:type="spellEnd"/>
      <w:r w:rsidR="000752B2">
        <w:t xml:space="preserve"> II kl., suszonych i impregnowanych. Do ślepej podłogi, po uprzednim wyłożeniu folii izolacyjnej, będą montowane są dwie warstwy płyty </w:t>
      </w:r>
      <w:r w:rsidR="00441838">
        <w:t>wiórowej</w:t>
      </w:r>
      <w:r w:rsidR="000752B2">
        <w:t xml:space="preserve"> po 10 mm każda. Cała podłoga odsunięta będzie jest od ściany o 1 - 2 cm z wyjątkiem wejść i słupów, co daje możliwość cyrkulacji powietrza pod konstrukcją . Dodatkowo, tuż nad podłogą, zainstalowane są 4 kratki wentylacyjne. Podłoga wykończona jest drewnianą listwą wentylacyjną , wyfrezowaną tak, aby umożliwić dodatkową cyrkulację powietrza pod podłogą. Elementy drewniane impregnowane. Wierzchnią warstwę stanowi będzie wykładzina sportowa - linoleum.</w:t>
      </w:r>
    </w:p>
    <w:p w:rsidR="000752B2" w:rsidRDefault="000752B2" w:rsidP="000752B2">
      <w:r>
        <w:t xml:space="preserve">Opis techniczny wykładziny -skład: 100% PCV -grubość całkowita wykładziny: minimum. 4 mm -minimalna grubość warstwy ścieralnej min.0,55mm Elastyczna, wielowarstwowa, wykładzina heterogeniczna z nieprzezroczystą warstwą użytkową, barwioną w masie. Produkowana w </w:t>
      </w:r>
      <w:r w:rsidR="00CD372B">
        <w:t>rulonach</w:t>
      </w:r>
      <w:r>
        <w:t>. Przeznaczona do stosowania w obiektach i pomieszczeniach o charakterze sportowym. Zabezpieczona poliuretanem PUR. Kolor Sport 1542 0942 0, kolorystyka : żółty, granatowy. Grubość wykładziny nie może być mniejsza niż 4 mm. Wykładzina powinna spełniać wymagania normy PN-EN 14041 i PN-EN 649. oraz posiadać swoje przeznaczenie do zastosowania w obiektach sportowych.</w:t>
      </w:r>
    </w:p>
    <w:p w:rsidR="004C3EBC" w:rsidRDefault="002569DC">
      <w:r>
        <w:t xml:space="preserve">Wejścia do Sali są na poziomie posadzki korytarza przez co nie ma żadnych przeszkód mogących utrudnić wejście do Sali dla osób niepełnosprawnych. Sala gimnastyczna posiada 4 pola do gry z rozdzielonymi kolorystycznie boiskami przy pomocy linii malowanych farbami przeznaczonymi do użytku zgodnie z zastosowaniem dwuskładnikową farbą na bazie szybkoschnących żywic syntetycznych do malowania linii boiskowych i barwienia lakieru na hale sportowe szerokości 5 cm jak również posiada zamontowane tuleje pod sprzęt stały jak słupki do siatkówki oraz bramki. </w:t>
      </w:r>
      <w:r w:rsidR="004C3EBC">
        <w:t xml:space="preserve">Remont swoim zakresem obejmuje powierzchnię podłogi sportowej w Sali gimnastycznej o wymiarach: szerokość – 14,35 m; długość – 26,60 m o powierzchni </w:t>
      </w:r>
      <w:r w:rsidR="00FB1337">
        <w:t>381,71 m</w:t>
      </w:r>
      <w:r w:rsidR="00FB1337">
        <w:rPr>
          <w:vertAlign w:val="superscript"/>
        </w:rPr>
        <w:t>2</w:t>
      </w:r>
      <w:r w:rsidR="00FB1337">
        <w:t>.</w:t>
      </w:r>
    </w:p>
    <w:p w:rsidR="000752B2" w:rsidRDefault="000752B2"/>
    <w:p w:rsidR="00FB1337" w:rsidRDefault="00FB1337">
      <w:r>
        <w:t xml:space="preserve">Zakres robót obejmuje: </w:t>
      </w:r>
    </w:p>
    <w:p w:rsidR="00FB1337" w:rsidRDefault="00FB1337" w:rsidP="00FB1337">
      <w:pPr>
        <w:pStyle w:val="Akapitzlist"/>
        <w:numPr>
          <w:ilvl w:val="0"/>
          <w:numId w:val="1"/>
        </w:numPr>
      </w:pPr>
      <w:r>
        <w:t xml:space="preserve">Demontaż drabinek gimnastycznych i bramek do piłki </w:t>
      </w:r>
      <w:r w:rsidR="00424010">
        <w:t>ręcznej</w:t>
      </w:r>
      <w:r>
        <w:t>.</w:t>
      </w:r>
    </w:p>
    <w:p w:rsidR="00FB1337" w:rsidRDefault="00FB1337" w:rsidP="00FB1337">
      <w:pPr>
        <w:pStyle w:val="Akapitzlist"/>
        <w:numPr>
          <w:ilvl w:val="0"/>
          <w:numId w:val="1"/>
        </w:numPr>
      </w:pPr>
      <w:r>
        <w:t>Demontaż i utylizację klepki podłogowej oraz listew przyściennych.</w:t>
      </w:r>
    </w:p>
    <w:p w:rsidR="00FB1337" w:rsidRDefault="00FB1337" w:rsidP="00FB1337">
      <w:pPr>
        <w:pStyle w:val="Akapitzlist"/>
        <w:numPr>
          <w:ilvl w:val="0"/>
          <w:numId w:val="1"/>
        </w:numPr>
      </w:pPr>
      <w:r>
        <w:t>Położenie i mocowanie 2 warstw płyty wiórowej grubości 10 mm, wyrównanie powierzchni.</w:t>
      </w:r>
    </w:p>
    <w:p w:rsidR="00FB1337" w:rsidRDefault="00FB1337" w:rsidP="00FB1337">
      <w:pPr>
        <w:pStyle w:val="Akapitzlist"/>
        <w:numPr>
          <w:ilvl w:val="0"/>
          <w:numId w:val="1"/>
        </w:numPr>
      </w:pPr>
      <w:r>
        <w:t xml:space="preserve">Przyklejenie linoleum </w:t>
      </w:r>
      <w:r w:rsidR="00424010">
        <w:t xml:space="preserve">o grubości 4 mm </w:t>
      </w:r>
      <w:r>
        <w:t>w kolorze żółtopomarańczowym – boisko do piłki siatkowej.</w:t>
      </w:r>
    </w:p>
    <w:p w:rsidR="00FB1337" w:rsidRDefault="00FB1337" w:rsidP="00FB1337">
      <w:pPr>
        <w:pStyle w:val="Akapitzlist"/>
        <w:numPr>
          <w:ilvl w:val="0"/>
          <w:numId w:val="1"/>
        </w:numPr>
      </w:pPr>
      <w:r>
        <w:lastRenderedPageBreak/>
        <w:t xml:space="preserve">Przyklejenie linoleum </w:t>
      </w:r>
      <w:r w:rsidR="00424010">
        <w:t xml:space="preserve">o grubości 4 mm </w:t>
      </w:r>
      <w:r>
        <w:t>w kolorze granatowym – pozostała część powierzchni podłogi sportowej.</w:t>
      </w:r>
    </w:p>
    <w:p w:rsidR="00424010" w:rsidRDefault="00FB1337" w:rsidP="00FB1337">
      <w:pPr>
        <w:pStyle w:val="Akapitzlist"/>
        <w:numPr>
          <w:ilvl w:val="0"/>
          <w:numId w:val="1"/>
        </w:numPr>
      </w:pPr>
      <w:r>
        <w:t xml:space="preserve">Mocowanie tulei do </w:t>
      </w:r>
      <w:r w:rsidR="00424010">
        <w:t xml:space="preserve">zainstalowania </w:t>
      </w:r>
      <w:r>
        <w:t xml:space="preserve">słupków </w:t>
      </w:r>
      <w:r w:rsidR="00424010">
        <w:t>do siatki.</w:t>
      </w:r>
    </w:p>
    <w:p w:rsidR="00424010" w:rsidRDefault="00424010" w:rsidP="00FB1337">
      <w:pPr>
        <w:pStyle w:val="Akapitzlist"/>
        <w:numPr>
          <w:ilvl w:val="0"/>
          <w:numId w:val="1"/>
        </w:numPr>
      </w:pPr>
      <w:r>
        <w:t>Mocowanie listew przyściennych.</w:t>
      </w:r>
    </w:p>
    <w:p w:rsidR="00FB1337" w:rsidRDefault="00424010" w:rsidP="00FB1337">
      <w:pPr>
        <w:pStyle w:val="Akapitzlist"/>
        <w:numPr>
          <w:ilvl w:val="0"/>
          <w:numId w:val="1"/>
        </w:numPr>
      </w:pPr>
      <w:r>
        <w:t>Nanoszenie wg normy linii na powierzchnię podłogi sportowej.</w:t>
      </w:r>
    </w:p>
    <w:p w:rsidR="00424010" w:rsidRDefault="00424010" w:rsidP="00FB1337">
      <w:pPr>
        <w:pStyle w:val="Akapitzlist"/>
        <w:numPr>
          <w:ilvl w:val="0"/>
          <w:numId w:val="1"/>
        </w:numPr>
      </w:pPr>
      <w:r>
        <w:t>Mocowanie drabinek i bramek do piłki ręcznej</w:t>
      </w:r>
    </w:p>
    <w:p w:rsidR="00FB1337" w:rsidRDefault="00424010">
      <w:r>
        <w:t>Pozycja 1, 2 oraz 9 zostanie wykonana we własnym zakresie przez szkołę.</w:t>
      </w:r>
    </w:p>
    <w:p w:rsidR="00441838" w:rsidRDefault="00441838">
      <w:r>
        <w:rPr>
          <w:noProof/>
          <w:lang w:eastAsia="pl-PL"/>
        </w:rPr>
        <w:drawing>
          <wp:inline distT="0" distB="0" distL="0" distR="0">
            <wp:extent cx="5760720" cy="3095312"/>
            <wp:effectExtent l="19050" t="0" r="0" b="0"/>
            <wp:docPr id="2" name="Obraz 1" descr="F:\Dokumenty\BUDZET_2020-21\BUDŻET_2021\SALA_GIMNASTYCZNA\Wsępny projekt POSADZKI W SALI GIMNASTYCZNEJ_ZS n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y\BUDZET_2020-21\BUDŻET_2021\SALA_GIMNASTYCZNA\Wsępny projekt POSADZKI W SALI GIMNASTYCZNEJ_ZS nr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1E" w:rsidRDefault="00F04E69" w:rsidP="00495E1E">
      <w:r>
        <w:rPr>
          <w:noProof/>
          <w:lang w:eastAsia="pl-PL"/>
        </w:rPr>
        <w:drawing>
          <wp:inline distT="0" distB="0" distL="0" distR="0">
            <wp:extent cx="5760720" cy="3158881"/>
            <wp:effectExtent l="0" t="0" r="0" b="381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E69">
        <w:t xml:space="preserve"> </w:t>
      </w:r>
    </w:p>
    <w:p w:rsidR="003700B0" w:rsidRPr="00495E1E" w:rsidRDefault="003700B0" w:rsidP="00495E1E">
      <w:pPr>
        <w:rPr>
          <w:b/>
        </w:rPr>
      </w:pPr>
      <w:bookmarkStart w:id="0" w:name="_GoBack"/>
      <w:bookmarkEnd w:id="0"/>
    </w:p>
    <w:sectPr w:rsidR="003700B0" w:rsidRPr="00495E1E" w:rsidSect="00D5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0E"/>
    <w:multiLevelType w:val="hybridMultilevel"/>
    <w:tmpl w:val="CD282930"/>
    <w:lvl w:ilvl="0" w:tplc="184441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FE6"/>
    <w:multiLevelType w:val="hybridMultilevel"/>
    <w:tmpl w:val="ED20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7B38"/>
    <w:multiLevelType w:val="hybridMultilevel"/>
    <w:tmpl w:val="ED20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EBC"/>
    <w:rsid w:val="000752B2"/>
    <w:rsid w:val="00081E7C"/>
    <w:rsid w:val="000C2F42"/>
    <w:rsid w:val="00166B7D"/>
    <w:rsid w:val="001B0CF1"/>
    <w:rsid w:val="002569DC"/>
    <w:rsid w:val="002C78A2"/>
    <w:rsid w:val="002D1369"/>
    <w:rsid w:val="003700B0"/>
    <w:rsid w:val="00424010"/>
    <w:rsid w:val="00441838"/>
    <w:rsid w:val="00495E1E"/>
    <w:rsid w:val="004C3EBC"/>
    <w:rsid w:val="00525113"/>
    <w:rsid w:val="007507AD"/>
    <w:rsid w:val="008B0308"/>
    <w:rsid w:val="00AD0A03"/>
    <w:rsid w:val="00B63B6C"/>
    <w:rsid w:val="00BE22D6"/>
    <w:rsid w:val="00C664A6"/>
    <w:rsid w:val="00C77972"/>
    <w:rsid w:val="00CD372B"/>
    <w:rsid w:val="00D5159D"/>
    <w:rsid w:val="00F04E69"/>
    <w:rsid w:val="00F75993"/>
    <w:rsid w:val="00F7641D"/>
    <w:rsid w:val="00F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37"/>
    <w:pPr>
      <w:ind w:left="720"/>
      <w:contextualSpacing/>
    </w:pPr>
  </w:style>
  <w:style w:type="table" w:styleId="Tabela-Siatka">
    <w:name w:val="Table Grid"/>
    <w:basedOn w:val="Standardowy"/>
    <w:uiPriority w:val="59"/>
    <w:rsid w:val="001B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2021-08-09T13:07:00Z</cp:lastPrinted>
  <dcterms:created xsi:type="dcterms:W3CDTF">2021-08-05T09:48:00Z</dcterms:created>
  <dcterms:modified xsi:type="dcterms:W3CDTF">2021-08-09T13:07:00Z</dcterms:modified>
</cp:coreProperties>
</file>