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EC" w:rsidRPr="001830F6" w:rsidRDefault="00576FEC" w:rsidP="00247062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0F6">
        <w:rPr>
          <w:rFonts w:asciiTheme="minorHAnsi" w:hAnsiTheme="minorHAnsi" w:cstheme="minorHAnsi"/>
          <w:b/>
          <w:sz w:val="28"/>
          <w:szCs w:val="28"/>
        </w:rPr>
        <w:t xml:space="preserve">ZARZĄDZENIE Nr </w:t>
      </w:r>
      <w:r w:rsidR="00572B4D">
        <w:rPr>
          <w:rFonts w:asciiTheme="minorHAnsi" w:hAnsiTheme="minorHAnsi" w:cstheme="minorHAnsi"/>
          <w:b/>
          <w:sz w:val="28"/>
          <w:szCs w:val="28"/>
        </w:rPr>
        <w:t>24</w:t>
      </w:r>
      <w:r w:rsidR="001830F6" w:rsidRPr="001830F6">
        <w:rPr>
          <w:rFonts w:asciiTheme="minorHAnsi" w:hAnsiTheme="minorHAnsi" w:cstheme="minorHAnsi"/>
          <w:b/>
          <w:sz w:val="28"/>
          <w:szCs w:val="28"/>
        </w:rPr>
        <w:t>/2022</w:t>
      </w:r>
    </w:p>
    <w:p w:rsidR="000A3AEC" w:rsidRPr="001830F6" w:rsidRDefault="000A3AEC" w:rsidP="00247062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0F6">
        <w:rPr>
          <w:rFonts w:asciiTheme="minorHAnsi" w:hAnsiTheme="minorHAnsi" w:cstheme="minorHAnsi"/>
          <w:b/>
          <w:sz w:val="28"/>
          <w:szCs w:val="28"/>
        </w:rPr>
        <w:t>Starosty Powiatu Wyszkowskiego</w:t>
      </w:r>
    </w:p>
    <w:p w:rsidR="000A3AEC" w:rsidRPr="001830F6" w:rsidRDefault="000A3AEC" w:rsidP="00247062">
      <w:pPr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1830F6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572B4D">
        <w:rPr>
          <w:rFonts w:asciiTheme="minorHAnsi" w:hAnsiTheme="minorHAnsi" w:cstheme="minorHAnsi"/>
          <w:b/>
          <w:sz w:val="28"/>
          <w:szCs w:val="28"/>
        </w:rPr>
        <w:t>28 kwietnia</w:t>
      </w:r>
      <w:r w:rsidRPr="001830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4CE6" w:rsidRPr="001830F6">
        <w:rPr>
          <w:rFonts w:asciiTheme="minorHAnsi" w:hAnsiTheme="minorHAnsi" w:cstheme="minorHAnsi"/>
          <w:b/>
          <w:sz w:val="28"/>
          <w:szCs w:val="28"/>
        </w:rPr>
        <w:t>202</w:t>
      </w:r>
      <w:r w:rsidR="001830F6" w:rsidRPr="001830F6">
        <w:rPr>
          <w:rFonts w:asciiTheme="minorHAnsi" w:hAnsiTheme="minorHAnsi" w:cstheme="minorHAnsi"/>
          <w:b/>
          <w:sz w:val="28"/>
          <w:szCs w:val="28"/>
        </w:rPr>
        <w:t>2</w:t>
      </w:r>
      <w:r w:rsidRPr="001830F6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:rsidR="000A3AEC" w:rsidRDefault="000A3AEC" w:rsidP="00247062">
      <w:pPr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830F6" w:rsidRPr="001830F6" w:rsidRDefault="001830F6" w:rsidP="00247062">
      <w:pPr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830F6" w:rsidRDefault="000A3AEC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  <w:r w:rsidRPr="001830F6">
        <w:rPr>
          <w:rFonts w:asciiTheme="minorHAnsi" w:hAnsiTheme="minorHAnsi" w:cstheme="minorHAnsi"/>
          <w:b/>
        </w:rPr>
        <w:t xml:space="preserve">w sprawie </w:t>
      </w:r>
      <w:r w:rsidR="001830F6">
        <w:rPr>
          <w:rFonts w:asciiTheme="minorHAnsi" w:hAnsiTheme="minorHAnsi" w:cstheme="minorHAnsi"/>
          <w:b/>
        </w:rPr>
        <w:t>zrzeczenia się w całości odszkodowania za nieruchomości</w:t>
      </w:r>
    </w:p>
    <w:p w:rsidR="00B54CE6" w:rsidRPr="001830F6" w:rsidRDefault="001830F6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stanowiące własność Skarbu Państwa</w:t>
      </w:r>
    </w:p>
    <w:p w:rsidR="00121B7C" w:rsidRPr="001830F6" w:rsidRDefault="00121B7C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E76E77" w:rsidRPr="001830F6" w:rsidRDefault="00E76E77" w:rsidP="00247062">
      <w:pPr>
        <w:pStyle w:val="Tekstpodstawowy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0A3AEC" w:rsidRPr="001830F6" w:rsidRDefault="000A3AEC" w:rsidP="00247062">
      <w:pPr>
        <w:autoSpaceDE w:val="0"/>
        <w:spacing w:line="26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B54CE6" w:rsidRPr="001830F6">
        <w:rPr>
          <w:rFonts w:asciiTheme="minorHAnsi" w:hAnsiTheme="minorHAnsi" w:cstheme="minorHAnsi"/>
          <w:sz w:val="24"/>
          <w:szCs w:val="24"/>
        </w:rPr>
        <w:t>11</w:t>
      </w:r>
      <w:r w:rsidRPr="001830F6">
        <w:rPr>
          <w:rFonts w:asciiTheme="minorHAnsi" w:hAnsiTheme="minorHAnsi" w:cstheme="minorHAnsi"/>
          <w:sz w:val="24"/>
          <w:szCs w:val="24"/>
        </w:rPr>
        <w:t xml:space="preserve"> ust. </w:t>
      </w:r>
      <w:r w:rsidR="00B80FB9">
        <w:rPr>
          <w:rFonts w:asciiTheme="minorHAnsi" w:hAnsiTheme="minorHAnsi" w:cstheme="minorHAnsi"/>
          <w:sz w:val="24"/>
          <w:szCs w:val="24"/>
        </w:rPr>
        <w:t xml:space="preserve">1 </w:t>
      </w:r>
      <w:r w:rsidRPr="001830F6">
        <w:rPr>
          <w:rFonts w:asciiTheme="minorHAnsi" w:hAnsiTheme="minorHAnsi" w:cstheme="minorHAnsi"/>
          <w:sz w:val="24"/>
          <w:szCs w:val="24"/>
        </w:rPr>
        <w:t>ustawy z dnia 21 sierpnia 1997</w:t>
      </w:r>
      <w:r w:rsidR="00EC388A">
        <w:rPr>
          <w:rFonts w:asciiTheme="minorHAnsi" w:hAnsiTheme="minorHAnsi" w:cstheme="minorHAnsi"/>
          <w:sz w:val="24"/>
          <w:szCs w:val="24"/>
        </w:rPr>
        <w:t xml:space="preserve"> </w:t>
      </w:r>
      <w:r w:rsidRPr="001830F6">
        <w:rPr>
          <w:rFonts w:asciiTheme="minorHAnsi" w:hAnsiTheme="minorHAnsi" w:cstheme="minorHAnsi"/>
          <w:sz w:val="24"/>
          <w:szCs w:val="24"/>
        </w:rPr>
        <w:t>r. o gospodarce nieruchomościami (tj. Dz. U. z 202</w:t>
      </w:r>
      <w:r w:rsidR="00B80FB9">
        <w:rPr>
          <w:rFonts w:asciiTheme="minorHAnsi" w:hAnsiTheme="minorHAnsi" w:cstheme="minorHAnsi"/>
          <w:sz w:val="24"/>
          <w:szCs w:val="24"/>
        </w:rPr>
        <w:t>1</w:t>
      </w:r>
      <w:r w:rsidRPr="001830F6">
        <w:rPr>
          <w:rFonts w:asciiTheme="minorHAnsi" w:hAnsiTheme="minorHAnsi" w:cstheme="minorHAnsi"/>
          <w:sz w:val="24"/>
          <w:szCs w:val="24"/>
        </w:rPr>
        <w:t xml:space="preserve">r. poz. </w:t>
      </w:r>
      <w:r w:rsidR="00B54CE6" w:rsidRPr="001830F6">
        <w:rPr>
          <w:rFonts w:asciiTheme="minorHAnsi" w:hAnsiTheme="minorHAnsi" w:cstheme="minorHAnsi"/>
          <w:sz w:val="24"/>
          <w:szCs w:val="24"/>
        </w:rPr>
        <w:t>1</w:t>
      </w:r>
      <w:r w:rsidR="00B80FB9">
        <w:rPr>
          <w:rFonts w:asciiTheme="minorHAnsi" w:hAnsiTheme="minorHAnsi" w:cstheme="minorHAnsi"/>
          <w:sz w:val="24"/>
          <w:szCs w:val="24"/>
        </w:rPr>
        <w:t>899</w:t>
      </w:r>
      <w:r w:rsidRPr="001830F6">
        <w:rPr>
          <w:rFonts w:asciiTheme="minorHAnsi" w:hAnsiTheme="minorHAnsi" w:cstheme="minorHAnsi"/>
          <w:sz w:val="24"/>
          <w:szCs w:val="24"/>
        </w:rPr>
        <w:t xml:space="preserve">) </w:t>
      </w:r>
      <w:r w:rsidR="00B80FB9">
        <w:rPr>
          <w:rFonts w:asciiTheme="minorHAnsi" w:hAnsiTheme="minorHAnsi" w:cstheme="minorHAnsi"/>
          <w:sz w:val="24"/>
          <w:szCs w:val="24"/>
        </w:rPr>
        <w:t>w związku z art. 12 ust. 7 ustawy z dnia 10 kwietnia 2003</w:t>
      </w:r>
      <w:r w:rsidR="00EC388A">
        <w:rPr>
          <w:rFonts w:asciiTheme="minorHAnsi" w:hAnsiTheme="minorHAnsi" w:cstheme="minorHAnsi"/>
          <w:sz w:val="24"/>
          <w:szCs w:val="24"/>
        </w:rPr>
        <w:t xml:space="preserve"> </w:t>
      </w:r>
      <w:r w:rsidR="00B80FB9">
        <w:rPr>
          <w:rFonts w:asciiTheme="minorHAnsi" w:hAnsiTheme="minorHAnsi" w:cstheme="minorHAnsi"/>
          <w:sz w:val="24"/>
          <w:szCs w:val="24"/>
        </w:rPr>
        <w:t>r. o szczególnych zasadach przygotowania i realizacji inwestycji</w:t>
      </w:r>
      <w:r w:rsidR="006B311A">
        <w:rPr>
          <w:rFonts w:asciiTheme="minorHAnsi" w:hAnsiTheme="minorHAnsi" w:cstheme="minorHAnsi"/>
          <w:sz w:val="24"/>
          <w:szCs w:val="24"/>
        </w:rPr>
        <w:t xml:space="preserve"> w zakresie dróg publicznych (tj. Dz. U. z 2022r. poz. 176) </w:t>
      </w:r>
      <w:r w:rsidRPr="001830F6">
        <w:rPr>
          <w:rFonts w:asciiTheme="minorHAnsi" w:hAnsiTheme="minorHAnsi" w:cstheme="minorHAnsi"/>
          <w:sz w:val="24"/>
          <w:szCs w:val="24"/>
        </w:rPr>
        <w:t>zarządzam, co następuje:</w:t>
      </w:r>
    </w:p>
    <w:p w:rsidR="00B54CE6" w:rsidRPr="001830F6" w:rsidRDefault="00B54CE6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A3AEC" w:rsidRPr="001830F6" w:rsidRDefault="000A3AEC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>§ 1.</w:t>
      </w:r>
    </w:p>
    <w:p w:rsidR="00D97D89" w:rsidRDefault="00D97D89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B311A" w:rsidRDefault="00F45B70" w:rsidP="00247062">
      <w:p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Zrzekam się w całości odszkodowania przysługującego Skarbowi Państwa z tytułu przejęcia na </w:t>
      </w:r>
      <w:r w:rsidR="002B05BB">
        <w:rPr>
          <w:rFonts w:asciiTheme="minorHAnsi" w:hAnsiTheme="minorHAnsi" w:cstheme="minorHAnsi"/>
          <w:sz w:val="24"/>
          <w:szCs w:val="24"/>
        </w:rPr>
        <w:t>własność</w:t>
      </w:r>
      <w:r>
        <w:rPr>
          <w:rFonts w:asciiTheme="minorHAnsi" w:hAnsiTheme="minorHAnsi" w:cstheme="minorHAnsi"/>
          <w:sz w:val="24"/>
          <w:szCs w:val="24"/>
        </w:rPr>
        <w:t xml:space="preserve"> Powiatu Wyszkowskiego </w:t>
      </w:r>
      <w:r w:rsidR="002B05BB">
        <w:rPr>
          <w:rFonts w:asciiTheme="minorHAnsi" w:hAnsiTheme="minorHAnsi" w:cstheme="minorHAnsi"/>
          <w:sz w:val="24"/>
          <w:szCs w:val="24"/>
        </w:rPr>
        <w:t>na podstawie ostatecznej decyzji Starosty Powiatu Wyszkowskiego nr 5/2020 z dnia 10 sierpnia 2020</w:t>
      </w:r>
      <w:r w:rsidR="00EC388A">
        <w:rPr>
          <w:rFonts w:asciiTheme="minorHAnsi" w:hAnsiTheme="minorHAnsi" w:cstheme="minorHAnsi"/>
          <w:sz w:val="24"/>
          <w:szCs w:val="24"/>
        </w:rPr>
        <w:t xml:space="preserve"> </w:t>
      </w:r>
      <w:r w:rsidR="002B05BB">
        <w:rPr>
          <w:rFonts w:asciiTheme="minorHAnsi" w:hAnsiTheme="minorHAnsi" w:cstheme="minorHAnsi"/>
          <w:sz w:val="24"/>
          <w:szCs w:val="24"/>
        </w:rPr>
        <w:t xml:space="preserve">r. o zezwoleniu na realizację inwestycji drogowej polegającej na rozbudowie drogi publicznej powiatowej, realizowanej pn. „Budowa drogi powiatowej nr 4408W – ul. Daszyńskiego w Wyszkowie” </w:t>
      </w:r>
      <w:r>
        <w:rPr>
          <w:rFonts w:asciiTheme="minorHAnsi" w:hAnsiTheme="minorHAnsi" w:cstheme="minorHAnsi"/>
          <w:sz w:val="24"/>
          <w:szCs w:val="24"/>
        </w:rPr>
        <w:t>prawa własności nieruchomości położonej w obrębie 0001 Wyszków, gmina Wyszków, oznaczonej w ewidencji gruntów i budynków jako działki ewidencyjne: nr 3682/6 o powierzchni 0,0056ha i n</w:t>
      </w:r>
      <w:r w:rsidR="002B05BB">
        <w:rPr>
          <w:rFonts w:asciiTheme="minorHAnsi" w:hAnsiTheme="minorHAnsi" w:cstheme="minorHAnsi"/>
          <w:sz w:val="24"/>
          <w:szCs w:val="24"/>
        </w:rPr>
        <w:t>r 3784/1 o powierzchni 0,0022ha.</w:t>
      </w:r>
    </w:p>
    <w:p w:rsidR="00C640A8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 xml:space="preserve">§ </w:t>
      </w:r>
      <w:r w:rsidR="00E76E77" w:rsidRPr="001830F6">
        <w:rPr>
          <w:rFonts w:asciiTheme="minorHAnsi" w:hAnsiTheme="minorHAnsi" w:cstheme="minorHAnsi"/>
          <w:sz w:val="24"/>
          <w:szCs w:val="24"/>
        </w:rPr>
        <w:t>2</w:t>
      </w:r>
      <w:r w:rsidRPr="001830F6">
        <w:rPr>
          <w:rFonts w:asciiTheme="minorHAnsi" w:hAnsiTheme="minorHAnsi" w:cstheme="minorHAnsi"/>
          <w:sz w:val="24"/>
          <w:szCs w:val="24"/>
        </w:rPr>
        <w:t>.</w:t>
      </w:r>
    </w:p>
    <w:p w:rsidR="00C640A8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</w:p>
    <w:p w:rsidR="00363B86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  <w:r w:rsidRPr="001830F6">
        <w:rPr>
          <w:rFonts w:asciiTheme="minorHAnsi" w:hAnsiTheme="minorHAnsi" w:cstheme="minorHAnsi"/>
          <w:szCs w:val="24"/>
        </w:rPr>
        <w:t>Wykonanie Zarządzenia powierza się Naczelnikowi Wydziału Geodezji i Gospodarki Nieruchomościami – Geodecie Powiatowemu.</w:t>
      </w: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0F6">
        <w:rPr>
          <w:rFonts w:asciiTheme="minorHAnsi" w:hAnsiTheme="minorHAnsi" w:cstheme="minorHAnsi"/>
          <w:sz w:val="24"/>
          <w:szCs w:val="24"/>
        </w:rPr>
        <w:t xml:space="preserve">§ </w:t>
      </w:r>
      <w:r w:rsidR="00E76E77" w:rsidRPr="001830F6">
        <w:rPr>
          <w:rFonts w:asciiTheme="minorHAnsi" w:hAnsiTheme="minorHAnsi" w:cstheme="minorHAnsi"/>
          <w:sz w:val="24"/>
          <w:szCs w:val="24"/>
        </w:rPr>
        <w:t>3</w:t>
      </w:r>
      <w:r w:rsidRPr="001830F6">
        <w:rPr>
          <w:rFonts w:asciiTheme="minorHAnsi" w:hAnsiTheme="minorHAnsi" w:cstheme="minorHAnsi"/>
          <w:sz w:val="24"/>
          <w:szCs w:val="24"/>
        </w:rPr>
        <w:t>.</w:t>
      </w:r>
    </w:p>
    <w:p w:rsidR="00C640A8" w:rsidRPr="001830F6" w:rsidRDefault="00C640A8" w:rsidP="00247062">
      <w:pPr>
        <w:autoSpaceDE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3B86" w:rsidRPr="001830F6" w:rsidRDefault="00C640A8" w:rsidP="00247062">
      <w:pPr>
        <w:pStyle w:val="Tekstpodstawowy"/>
        <w:spacing w:line="264" w:lineRule="auto"/>
        <w:jc w:val="both"/>
        <w:rPr>
          <w:rFonts w:asciiTheme="minorHAnsi" w:hAnsiTheme="minorHAnsi" w:cstheme="minorHAnsi"/>
          <w:szCs w:val="24"/>
        </w:rPr>
      </w:pPr>
      <w:r w:rsidRPr="001830F6">
        <w:rPr>
          <w:rFonts w:asciiTheme="minorHAnsi" w:hAnsiTheme="minorHAnsi" w:cstheme="minorHAnsi"/>
          <w:szCs w:val="24"/>
        </w:rPr>
        <w:t>Zarządzenie wchodzi w życie z dniem podpisania.</w:t>
      </w: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76E77" w:rsidRPr="001830F6" w:rsidRDefault="00E76E77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76E77" w:rsidRDefault="00E76E77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B05BB" w:rsidRDefault="002B05BB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B05BB" w:rsidRDefault="002B05BB" w:rsidP="00121B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0632" w:rsidRDefault="00BD0632" w:rsidP="00247062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A3AEC" w:rsidRPr="00E46046" w:rsidRDefault="000A3AEC" w:rsidP="00E46046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Uzasadnienie </w:t>
      </w:r>
    </w:p>
    <w:p w:rsidR="000A3AEC" w:rsidRPr="00E46046" w:rsidRDefault="00576FEC" w:rsidP="00E46046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do Zarządzenia Nr </w:t>
      </w:r>
      <w:r w:rsidR="00572B4D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0A3AEC" w:rsidRPr="00E46046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247062" w:rsidRPr="00E46046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0A3AEC" w:rsidRPr="00E46046" w:rsidRDefault="000A3AEC" w:rsidP="00E46046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t>Starosty Powiatu Wyszkowskiego</w:t>
      </w:r>
    </w:p>
    <w:p w:rsidR="000A3AEC" w:rsidRPr="00E46046" w:rsidRDefault="00576FEC" w:rsidP="00E46046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572B4D">
        <w:rPr>
          <w:rFonts w:asciiTheme="minorHAnsi" w:hAnsiTheme="minorHAnsi" w:cstheme="minorHAnsi"/>
          <w:b/>
          <w:bCs/>
          <w:sz w:val="24"/>
          <w:szCs w:val="24"/>
        </w:rPr>
        <w:t>28 kwietnia</w:t>
      </w:r>
      <w:r w:rsidR="000A3AEC"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247062" w:rsidRPr="00E4604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3AEC" w:rsidRPr="00E46046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6B72F4" w:rsidRPr="00E46046" w:rsidRDefault="009262EB" w:rsidP="00E46046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:rsidR="00EC388A" w:rsidRPr="00E46046" w:rsidRDefault="006F09EE" w:rsidP="00E46046">
      <w:p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</w:r>
      <w:r w:rsidR="00A6243D" w:rsidRPr="00E46046">
        <w:rPr>
          <w:rFonts w:asciiTheme="minorHAnsi" w:hAnsiTheme="minorHAnsi" w:cstheme="minorHAnsi"/>
          <w:sz w:val="24"/>
          <w:szCs w:val="24"/>
        </w:rPr>
        <w:t>Zarząd Powiatu Wyszkowskiego pismem z dnia 12 kwietnia 2022</w:t>
      </w:r>
      <w:r w:rsidR="00EC388A" w:rsidRPr="00E46046">
        <w:rPr>
          <w:rFonts w:asciiTheme="minorHAnsi" w:hAnsiTheme="minorHAnsi" w:cstheme="minorHAnsi"/>
          <w:sz w:val="24"/>
          <w:szCs w:val="24"/>
        </w:rPr>
        <w:t xml:space="preserve"> </w:t>
      </w:r>
      <w:r w:rsidR="00A6243D" w:rsidRPr="00E46046">
        <w:rPr>
          <w:rFonts w:asciiTheme="minorHAnsi" w:hAnsiTheme="minorHAnsi" w:cstheme="minorHAnsi"/>
          <w:sz w:val="24"/>
          <w:szCs w:val="24"/>
        </w:rPr>
        <w:t xml:space="preserve">r. </w:t>
      </w:r>
      <w:r w:rsidR="00BD0632" w:rsidRPr="00E46046">
        <w:rPr>
          <w:rFonts w:asciiTheme="minorHAnsi" w:hAnsiTheme="minorHAnsi" w:cstheme="minorHAnsi"/>
          <w:sz w:val="24"/>
          <w:szCs w:val="24"/>
        </w:rPr>
        <w:t xml:space="preserve">zwrócił się do Starosty Powiatu Wyszkowskiego wykonującego zadania z zakresu administracji rządowej o zrzeczenie się w całości wypłaty odszkodowania przysługującego Skarbowi Państwa za </w:t>
      </w:r>
      <w:r w:rsidR="00EC388A" w:rsidRPr="00E46046">
        <w:rPr>
          <w:rFonts w:asciiTheme="minorHAnsi" w:hAnsiTheme="minorHAnsi" w:cstheme="minorHAnsi"/>
          <w:sz w:val="24"/>
          <w:szCs w:val="24"/>
        </w:rPr>
        <w:t>działki ewidencyjne: nr 3682/6 o powierzchni 0,0056ha i nr 3784/1 o powierzchni 0,0022ha, położone w miejscowości Wyszków gm. Wyszków, które na mocy decyzji Starosty Powiatu Wyszkowskiego nr 5/2020 z dnia 10 sierpnia 2020 r. o zezwoleniu na realizację inwestycji drogowej stały się własnością Powiatu Wyszkowskiego w celu „Budowy drogi powiatowej nr 4408W – ul. Daszyńskiego w Wyszkowie”.</w:t>
      </w:r>
    </w:p>
    <w:p w:rsidR="00027CFC" w:rsidRPr="00E46046" w:rsidRDefault="00EC388A" w:rsidP="00E46046">
      <w:pPr>
        <w:autoSpaceDE w:val="0"/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</w:r>
      <w:r w:rsidR="00027CFC" w:rsidRPr="00E46046">
        <w:rPr>
          <w:rFonts w:asciiTheme="minorHAnsi" w:hAnsiTheme="minorHAnsi" w:cstheme="minorHAnsi"/>
          <w:sz w:val="24"/>
          <w:szCs w:val="24"/>
        </w:rPr>
        <w:t>Wg art. 11 ust. 1 ustawy z dnia 21 sierpnia 1997 r. o gospodarce nieruchomościami</w:t>
      </w:r>
      <w:r w:rsidR="00E46046">
        <w:rPr>
          <w:rFonts w:asciiTheme="minorHAnsi" w:hAnsiTheme="minorHAnsi" w:cstheme="minorHAnsi"/>
          <w:sz w:val="24"/>
          <w:szCs w:val="24"/>
        </w:rPr>
        <w:br/>
      </w:r>
      <w:r w:rsidR="00027CFC" w:rsidRPr="00E46046">
        <w:rPr>
          <w:rFonts w:asciiTheme="minorHAnsi" w:hAnsiTheme="minorHAnsi" w:cstheme="minorHAnsi"/>
          <w:sz w:val="24"/>
          <w:szCs w:val="24"/>
        </w:rPr>
        <w:t xml:space="preserve">(tj. Dz. U. z 2021r. poz. 1899) </w:t>
      </w:r>
      <w:r w:rsidR="00027CFC" w:rsidRPr="00E46046">
        <w:rPr>
          <w:rFonts w:asciiTheme="minorHAnsi" w:hAnsiTheme="minorHAnsi" w:cstheme="minorHAnsi"/>
          <w:i/>
          <w:sz w:val="24"/>
          <w:szCs w:val="24"/>
        </w:rPr>
        <w:t>organem reprezentującym Skarb Państwa w sprawach gospodarowania nieruchomościami jest starosta wykonujący zadania z zakresu administracji rządowej.</w:t>
      </w:r>
    </w:p>
    <w:p w:rsidR="00EC388A" w:rsidRPr="00E46046" w:rsidRDefault="00EC388A" w:rsidP="00E46046">
      <w:pPr>
        <w:autoSpaceDE w:val="0"/>
        <w:spacing w:line="264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 xml:space="preserve">Zgodnie z art. 12 ust. 7 ustawy z dnia 10 kwietnia 2003 r. o szczególnych zasadach przygotowania i realizacji inwestycji w zakresie dróg publicznych (tj. Dz. U. z 2022r. poz. 176) </w:t>
      </w:r>
      <w:r w:rsidRPr="00E46046">
        <w:rPr>
          <w:rFonts w:asciiTheme="minorHAnsi" w:hAnsiTheme="minorHAnsi" w:cstheme="minorHAnsi"/>
          <w:i/>
          <w:sz w:val="24"/>
          <w:szCs w:val="24"/>
        </w:rPr>
        <w:t>jeżeli przemawia za tym interes społeczny lub gospodarczy Skarb Państwa albo jednostka samorządu terytorialnego mogą zrzec się w całości lub w części odszkodowania za nieruchomości, o których mowa w ust. 4, w formie pisemnej pod rygorem nieważności. Oświadczenie to składa się do organu, o którym mowa w ust. 4a.</w:t>
      </w:r>
    </w:p>
    <w:p w:rsidR="00EC388A" w:rsidRPr="00E46046" w:rsidRDefault="00EC388A" w:rsidP="00E46046">
      <w:p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  <w:t xml:space="preserve">Zarząd Powiatu Wyszkowskiego w piśmie z dnia 12 kwietnia 2022 r. wskazał, że za zrzeczeniem się odszkodowania </w:t>
      </w:r>
      <w:r w:rsidR="00027CFC" w:rsidRPr="00E46046">
        <w:rPr>
          <w:rFonts w:asciiTheme="minorHAnsi" w:hAnsiTheme="minorHAnsi" w:cstheme="minorHAnsi"/>
          <w:sz w:val="24"/>
          <w:szCs w:val="24"/>
        </w:rPr>
        <w:t>w celu budowy drogi powiatowej nr 4408W – ul. Daszyńskiego przemawia zarówno interes społeczny, ja</w:t>
      </w:r>
      <w:bookmarkStart w:id="0" w:name="_GoBack"/>
      <w:bookmarkEnd w:id="0"/>
      <w:r w:rsidR="00027CFC" w:rsidRPr="00E46046">
        <w:rPr>
          <w:rFonts w:asciiTheme="minorHAnsi" w:hAnsiTheme="minorHAnsi" w:cstheme="minorHAnsi"/>
          <w:sz w:val="24"/>
          <w:szCs w:val="24"/>
        </w:rPr>
        <w:t>k i gospodarczy. Budowa drogi zwiększy komfort komunikacyjny mieszkańców miasta i innych uczestników ruchu ponadlokalnego.</w:t>
      </w:r>
    </w:p>
    <w:p w:rsidR="00E46046" w:rsidRPr="00E46046" w:rsidRDefault="00027CFC" w:rsidP="00E46046">
      <w:pPr>
        <w:autoSpaceDE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6046">
        <w:rPr>
          <w:rFonts w:asciiTheme="minorHAnsi" w:hAnsiTheme="minorHAnsi" w:cstheme="minorHAnsi"/>
          <w:sz w:val="24"/>
          <w:szCs w:val="24"/>
        </w:rPr>
        <w:tab/>
        <w:t xml:space="preserve">W ocenie Starosty Powiatu Wyszkowskiego </w:t>
      </w:r>
      <w:r w:rsidR="00E46046" w:rsidRPr="00E46046">
        <w:rPr>
          <w:rFonts w:asciiTheme="minorHAnsi" w:hAnsiTheme="minorHAnsi" w:cstheme="minorHAnsi"/>
          <w:sz w:val="24"/>
          <w:szCs w:val="24"/>
        </w:rPr>
        <w:t>w przedmiotowej sprawie przemawia interes społeczny polegający przede wszystkim na poprawie płynności ruchu drogowego i bezpieczeństwie jego uczestników wskutek realizacji tej inwestycji, jak również budowa drogi zwiększy komfort komunikacyjny mieszkańców miasta oraz innych uczestników ruchu ponadlokalnego. Zatem wskazany powyżej interes społeczny pozwala na zrzeczenie się w całości odszkodowania za nieruchomość stanowiącą własność Skarbu Państwa, położoną w obrębie 0001 Wyszków, gmina Wyszków, oznaczoną w ewidencji gruntów i budynków jako działki ewidencyjne: nr 3682/6 o powierzchni 0,0056ha i nr 3784/1 o powierzchni 0,0022ha.</w:t>
      </w:r>
    </w:p>
    <w:p w:rsidR="00027CFC" w:rsidRPr="00E46046" w:rsidRDefault="00027CFC" w:rsidP="00E46046">
      <w:pPr>
        <w:autoSpaceDE w:val="0"/>
        <w:spacing w:line="264" w:lineRule="auto"/>
        <w:ind w:firstLine="708"/>
        <w:jc w:val="both"/>
        <w:rPr>
          <w:rFonts w:asciiTheme="minorHAnsi" w:hAnsiTheme="minorHAnsi" w:cstheme="minorHAnsi"/>
        </w:rPr>
      </w:pPr>
      <w:r w:rsidRPr="00E46046">
        <w:rPr>
          <w:rFonts w:asciiTheme="minorHAnsi" w:hAnsiTheme="minorHAnsi" w:cstheme="minorHAnsi"/>
          <w:sz w:val="24"/>
          <w:szCs w:val="24"/>
        </w:rPr>
        <w:t xml:space="preserve">Wobec powyższego wydanie niniejszego zarządzenia jest w pełni uzasadnione. </w:t>
      </w:r>
    </w:p>
    <w:p w:rsidR="00027CFC" w:rsidRPr="00A6243D" w:rsidRDefault="00027CFC" w:rsidP="00247062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27CFC" w:rsidRPr="00A6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EB" w:rsidRDefault="009262EB" w:rsidP="00121B7C">
      <w:r>
        <w:separator/>
      </w:r>
    </w:p>
  </w:endnote>
  <w:endnote w:type="continuationSeparator" w:id="0">
    <w:p w:rsidR="009262EB" w:rsidRDefault="009262EB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EB" w:rsidRDefault="009262EB" w:rsidP="00121B7C">
      <w:r>
        <w:separator/>
      </w:r>
    </w:p>
  </w:footnote>
  <w:footnote w:type="continuationSeparator" w:id="0">
    <w:p w:rsidR="009262EB" w:rsidRDefault="009262EB" w:rsidP="0012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C86303F"/>
    <w:multiLevelType w:val="hybridMultilevel"/>
    <w:tmpl w:val="406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555"/>
    <w:multiLevelType w:val="hybridMultilevel"/>
    <w:tmpl w:val="4FA6EA54"/>
    <w:lvl w:ilvl="0" w:tplc="5302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068AD"/>
    <w:multiLevelType w:val="hybridMultilevel"/>
    <w:tmpl w:val="EF2895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47209E"/>
    <w:multiLevelType w:val="hybridMultilevel"/>
    <w:tmpl w:val="FD5EA842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36D"/>
    <w:multiLevelType w:val="multilevel"/>
    <w:tmpl w:val="71E8533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26C0B89"/>
    <w:multiLevelType w:val="hybridMultilevel"/>
    <w:tmpl w:val="B066E0F6"/>
    <w:lvl w:ilvl="0" w:tplc="7ABAC3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60E"/>
    <w:multiLevelType w:val="hybridMultilevel"/>
    <w:tmpl w:val="98EA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D52E4"/>
    <w:multiLevelType w:val="hybridMultilevel"/>
    <w:tmpl w:val="519C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C"/>
    <w:rsid w:val="00027CFC"/>
    <w:rsid w:val="00040C0D"/>
    <w:rsid w:val="000A3AEC"/>
    <w:rsid w:val="000F1AD5"/>
    <w:rsid w:val="00121B7C"/>
    <w:rsid w:val="001830F6"/>
    <w:rsid w:val="0019564F"/>
    <w:rsid w:val="00247062"/>
    <w:rsid w:val="0029244D"/>
    <w:rsid w:val="002B05BB"/>
    <w:rsid w:val="00363B86"/>
    <w:rsid w:val="00364A30"/>
    <w:rsid w:val="00474CC1"/>
    <w:rsid w:val="00572B4D"/>
    <w:rsid w:val="00576FEC"/>
    <w:rsid w:val="00595E5B"/>
    <w:rsid w:val="006B311A"/>
    <w:rsid w:val="006F09EE"/>
    <w:rsid w:val="0081667D"/>
    <w:rsid w:val="009262EB"/>
    <w:rsid w:val="00A6243D"/>
    <w:rsid w:val="00AA4A7D"/>
    <w:rsid w:val="00B54CE6"/>
    <w:rsid w:val="00B80FB9"/>
    <w:rsid w:val="00B91DF8"/>
    <w:rsid w:val="00BD0632"/>
    <w:rsid w:val="00C346C4"/>
    <w:rsid w:val="00C640A8"/>
    <w:rsid w:val="00C76436"/>
    <w:rsid w:val="00D8269B"/>
    <w:rsid w:val="00D97D89"/>
    <w:rsid w:val="00E46046"/>
    <w:rsid w:val="00E76E77"/>
    <w:rsid w:val="00EC388A"/>
    <w:rsid w:val="00F45B70"/>
    <w:rsid w:val="00F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92B4-1082-4D91-A6AB-B0ADE44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AE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A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B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EBA0-4E6B-4749-AF58-7A985E22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8</cp:revision>
  <cp:lastPrinted>2022-04-21T08:10:00Z</cp:lastPrinted>
  <dcterms:created xsi:type="dcterms:W3CDTF">2022-04-21T06:25:00Z</dcterms:created>
  <dcterms:modified xsi:type="dcterms:W3CDTF">2022-04-28T08:25:00Z</dcterms:modified>
</cp:coreProperties>
</file>