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7A" w:rsidRDefault="0030478B">
      <w:r>
        <w:t xml:space="preserve">                                                           </w:t>
      </w:r>
      <w:r w:rsidR="00290272">
        <w:t>Zar</w:t>
      </w:r>
      <w:r w:rsidR="000A5AFC">
        <w:t>ządzenie Nr 68</w:t>
      </w:r>
      <w:r w:rsidR="00290272">
        <w:t>/2022</w:t>
      </w:r>
    </w:p>
    <w:p w:rsidR="00290272" w:rsidRDefault="0030478B">
      <w:r>
        <w:t xml:space="preserve">                                                           </w:t>
      </w:r>
      <w:r w:rsidR="00290272">
        <w:t>Starosty Powiatu Wyszkowskiego</w:t>
      </w:r>
    </w:p>
    <w:p w:rsidR="00290272" w:rsidRDefault="0030478B">
      <w:r>
        <w:t xml:space="preserve">                                                           </w:t>
      </w:r>
      <w:r w:rsidR="00290272">
        <w:t xml:space="preserve">z dnia </w:t>
      </w:r>
      <w:r w:rsidR="000A5AFC">
        <w:t>04 października</w:t>
      </w:r>
      <w:bookmarkStart w:id="0" w:name="_GoBack"/>
      <w:bookmarkEnd w:id="0"/>
      <w:r w:rsidR="000A5AFC">
        <w:t xml:space="preserve"> 2022 r.</w:t>
      </w:r>
    </w:p>
    <w:p w:rsidR="00290272" w:rsidRDefault="00290272"/>
    <w:p w:rsidR="00290272" w:rsidRDefault="00290272">
      <w:r>
        <w:t>w sprawie powołania Zespołu do przeprowadzenia kontroli  w zakresie realizacji wykonania planu dochodów i wydatk</w:t>
      </w:r>
      <w:r w:rsidR="000C1C0D">
        <w:t>ów budżetowych w 2021r</w:t>
      </w:r>
      <w:r w:rsidR="00E55E14">
        <w:t>.</w:t>
      </w:r>
      <w:r w:rsidR="000C1C0D">
        <w:t xml:space="preserve"> </w:t>
      </w:r>
      <w:r>
        <w:t xml:space="preserve"> zgodność sprawozdań budżetowych RB-27S i Rb- 28S z ewidencja księgową. </w:t>
      </w:r>
    </w:p>
    <w:p w:rsidR="00290272" w:rsidRDefault="00290272"/>
    <w:p w:rsidR="003F74EA" w:rsidRDefault="00290272">
      <w:pPr>
        <w:rPr>
          <w:rFonts w:cstheme="minorHAnsi"/>
        </w:rPr>
      </w:pPr>
      <w:r w:rsidRPr="000C1C0D">
        <w:rPr>
          <w:rFonts w:cstheme="minorHAnsi"/>
        </w:rPr>
        <w:t>Na podstawie art. 35</w:t>
      </w:r>
      <w:r w:rsidR="000C1C0D" w:rsidRPr="000C1C0D">
        <w:rPr>
          <w:rFonts w:cstheme="minorHAnsi"/>
        </w:rPr>
        <w:t xml:space="preserve"> ust.2 ustawy z dnia 5 czerwca 1998 r. o samorządzie powiatowym ( Dz.U. z 2022r. poz. 528 ), w związku z art.</w:t>
      </w:r>
      <w:r w:rsidR="003F74EA">
        <w:rPr>
          <w:rFonts w:cstheme="minorHAnsi"/>
        </w:rPr>
        <w:t xml:space="preserve">69 ust. 1 pkt.2 </w:t>
      </w:r>
      <w:r w:rsidR="000C1C0D" w:rsidRPr="000C1C0D">
        <w:rPr>
          <w:rFonts w:cstheme="minorHAnsi"/>
        </w:rPr>
        <w:t>ustawy z dnia 27 sierpnia 2009 r. o fina</w:t>
      </w:r>
      <w:r w:rsidR="003F74EA">
        <w:rPr>
          <w:rFonts w:cstheme="minorHAnsi"/>
        </w:rPr>
        <w:t>nsach publicznych (Dz. U. z 2022 r. poz. 1634.) zarządzam co następuje:</w:t>
      </w:r>
    </w:p>
    <w:p w:rsidR="003F74EA" w:rsidRDefault="003F74EA" w:rsidP="0030478B">
      <w:pPr>
        <w:jc w:val="center"/>
        <w:rPr>
          <w:rFonts w:cstheme="minorHAnsi"/>
        </w:rPr>
      </w:pPr>
      <w:r>
        <w:rPr>
          <w:rFonts w:cstheme="minorHAnsi"/>
        </w:rPr>
        <w:t>§ 1.</w:t>
      </w:r>
    </w:p>
    <w:p w:rsidR="003F74EA" w:rsidRPr="00CD6D6B" w:rsidRDefault="003F74EA">
      <w:r>
        <w:rPr>
          <w:rFonts w:cstheme="minorHAnsi"/>
        </w:rPr>
        <w:t xml:space="preserve">Zarządzam  przeprowadzenie kontroli </w:t>
      </w:r>
      <w:r w:rsidR="000516E1">
        <w:rPr>
          <w:rFonts w:cstheme="minorHAnsi"/>
        </w:rPr>
        <w:t xml:space="preserve"> </w:t>
      </w:r>
      <w:r w:rsidR="00CD6D6B">
        <w:t xml:space="preserve">w zakresie realizacji wykonania planu dochodów i wydatków budżetowych w 2021r.,  zgodność sprawozdań budżetowych RB-27S i Rb- 28S z ewidencja księgową </w:t>
      </w:r>
      <w:r>
        <w:rPr>
          <w:rFonts w:cstheme="minorHAnsi"/>
        </w:rPr>
        <w:t>w następujących jednostkach organizacyjnych Powiatu Wyszkowskiego:</w:t>
      </w:r>
    </w:p>
    <w:p w:rsidR="003F74EA" w:rsidRDefault="003F74EA">
      <w:pPr>
        <w:rPr>
          <w:rFonts w:cstheme="minorHAnsi"/>
        </w:rPr>
      </w:pPr>
      <w:r>
        <w:rPr>
          <w:rFonts w:cstheme="minorHAnsi"/>
        </w:rPr>
        <w:t>1. Pow</w:t>
      </w:r>
      <w:r w:rsidR="008E4681">
        <w:rPr>
          <w:rFonts w:cstheme="minorHAnsi"/>
        </w:rPr>
        <w:t>iatowy Urząd Pracy w Wyszkowie</w:t>
      </w:r>
      <w:r w:rsidR="002358D9">
        <w:rPr>
          <w:rFonts w:cstheme="minorHAnsi"/>
        </w:rPr>
        <w:t xml:space="preserve"> </w:t>
      </w:r>
      <w:r w:rsidR="002358D9">
        <w:t>ul. Kościuszki 15 07-200 Wyszków.</w:t>
      </w:r>
    </w:p>
    <w:p w:rsidR="000516E1" w:rsidRDefault="000516E1">
      <w:pPr>
        <w:rPr>
          <w:rFonts w:cstheme="minorHAnsi"/>
        </w:rPr>
      </w:pPr>
      <w:r>
        <w:rPr>
          <w:rFonts w:cstheme="minorHAnsi"/>
        </w:rPr>
        <w:t>2. Powi</w:t>
      </w:r>
      <w:r w:rsidR="008E4681">
        <w:rPr>
          <w:rFonts w:cstheme="minorHAnsi"/>
        </w:rPr>
        <w:t>atowe Centrum Pomocy w Rodzinie</w:t>
      </w:r>
      <w:r w:rsidR="002358D9">
        <w:rPr>
          <w:rFonts w:cstheme="minorHAnsi"/>
        </w:rPr>
        <w:t xml:space="preserve"> </w:t>
      </w:r>
      <w:r w:rsidR="002358D9">
        <w:t>ul. Świętojańska 82 A, 07-200 Wyszków.</w:t>
      </w:r>
    </w:p>
    <w:p w:rsidR="00CD6D6B" w:rsidRDefault="00CD6D6B" w:rsidP="0030478B">
      <w:pPr>
        <w:jc w:val="center"/>
        <w:rPr>
          <w:rFonts w:cstheme="minorHAnsi"/>
        </w:rPr>
      </w:pPr>
      <w:r>
        <w:rPr>
          <w:rFonts w:cstheme="minorHAnsi"/>
        </w:rPr>
        <w:t>§ 2.</w:t>
      </w:r>
    </w:p>
    <w:p w:rsidR="00CD6D6B" w:rsidRDefault="008E4681">
      <w:pPr>
        <w:rPr>
          <w:rFonts w:cstheme="minorHAnsi"/>
        </w:rPr>
      </w:pPr>
      <w:r>
        <w:rPr>
          <w:rFonts w:cstheme="minorHAnsi"/>
        </w:rPr>
        <w:t xml:space="preserve">1. </w:t>
      </w:r>
      <w:r w:rsidR="00CD6D6B">
        <w:rPr>
          <w:rFonts w:cstheme="minorHAnsi"/>
        </w:rPr>
        <w:t xml:space="preserve">Do przeprowadzenia kontroli  </w:t>
      </w:r>
      <w:r>
        <w:rPr>
          <w:rFonts w:cstheme="minorHAnsi"/>
        </w:rPr>
        <w:t xml:space="preserve">w jednostce  Powiatowy Urząd Pracy w Wyszkowie </w:t>
      </w:r>
      <w:r w:rsidR="00CD6D6B">
        <w:rPr>
          <w:rFonts w:cstheme="minorHAnsi"/>
        </w:rPr>
        <w:t>powołuję zespół</w:t>
      </w:r>
      <w:r>
        <w:rPr>
          <w:rFonts w:cstheme="minorHAnsi"/>
        </w:rPr>
        <w:t>:</w:t>
      </w:r>
    </w:p>
    <w:p w:rsidR="008E4681" w:rsidRDefault="008E4681">
      <w:pPr>
        <w:rPr>
          <w:rFonts w:cstheme="minorHAnsi"/>
        </w:rPr>
      </w:pPr>
      <w:r>
        <w:rPr>
          <w:rFonts w:cstheme="minorHAnsi"/>
        </w:rPr>
        <w:t>1) Maria Czyż –Główny Specjalista ds. rachunkowości budżetowej,</w:t>
      </w:r>
    </w:p>
    <w:p w:rsidR="008E4681" w:rsidRDefault="008E4681">
      <w:pPr>
        <w:rPr>
          <w:rFonts w:cstheme="minorHAnsi"/>
        </w:rPr>
      </w:pPr>
      <w:r>
        <w:rPr>
          <w:rFonts w:cstheme="minorHAnsi"/>
        </w:rPr>
        <w:t>2) Danuta Przelaskowska – Inspektor ds. rachunkowości budżetowej.</w:t>
      </w:r>
    </w:p>
    <w:p w:rsidR="008E4681" w:rsidRDefault="008E4681">
      <w:pPr>
        <w:rPr>
          <w:rFonts w:cstheme="minorHAnsi"/>
        </w:rPr>
      </w:pPr>
      <w:r>
        <w:rPr>
          <w:rFonts w:cstheme="minorHAnsi"/>
        </w:rPr>
        <w:t>2. Do przeprowadzenia kontroli w  jednostce Powiatowe  Centrum Pomocy Rodzinie w Wyszkowie powołuję zespół :</w:t>
      </w:r>
    </w:p>
    <w:p w:rsidR="008E4681" w:rsidRDefault="008E4681">
      <w:pPr>
        <w:rPr>
          <w:rFonts w:cstheme="minorHAnsi"/>
        </w:rPr>
      </w:pPr>
      <w:r>
        <w:rPr>
          <w:rFonts w:cstheme="minorHAnsi"/>
        </w:rPr>
        <w:t>1) Bożena Zaorska –Główny Specjalista ds. rachunkowości budżetowej,</w:t>
      </w:r>
    </w:p>
    <w:p w:rsidR="008E4681" w:rsidRDefault="008E4681">
      <w:pPr>
        <w:rPr>
          <w:rFonts w:cstheme="minorHAnsi"/>
        </w:rPr>
      </w:pPr>
      <w:r>
        <w:rPr>
          <w:rFonts w:cstheme="minorHAnsi"/>
        </w:rPr>
        <w:t xml:space="preserve">2) </w:t>
      </w:r>
      <w:r w:rsidR="00535DAF">
        <w:rPr>
          <w:rFonts w:cstheme="minorHAnsi"/>
        </w:rPr>
        <w:t>Ewa Król – Podinspektor ds. rachunkowości budżetowej</w:t>
      </w:r>
      <w:r w:rsidR="00AC3724">
        <w:rPr>
          <w:rFonts w:cstheme="minorHAnsi"/>
        </w:rPr>
        <w:t>.</w:t>
      </w:r>
    </w:p>
    <w:p w:rsidR="00AC3724" w:rsidRDefault="00AC3724" w:rsidP="0030478B">
      <w:pPr>
        <w:jc w:val="center"/>
        <w:rPr>
          <w:rFonts w:cstheme="minorHAnsi"/>
        </w:rPr>
      </w:pPr>
      <w:r>
        <w:rPr>
          <w:rFonts w:cstheme="minorHAnsi"/>
        </w:rPr>
        <w:t>§ 3.</w:t>
      </w:r>
    </w:p>
    <w:p w:rsidR="00AC3724" w:rsidRDefault="00AC3724">
      <w:pPr>
        <w:rPr>
          <w:rFonts w:cstheme="minorHAnsi"/>
        </w:rPr>
      </w:pPr>
      <w:r>
        <w:rPr>
          <w:rFonts w:cstheme="minorHAnsi"/>
        </w:rPr>
        <w:t>Zakresem kontroli należy objąć</w:t>
      </w:r>
    </w:p>
    <w:p w:rsidR="009F2E9E" w:rsidRDefault="007E059B">
      <w:pPr>
        <w:rPr>
          <w:rFonts w:cstheme="minorHAnsi"/>
        </w:rPr>
      </w:pPr>
      <w:r>
        <w:rPr>
          <w:rFonts w:cstheme="minorHAnsi"/>
        </w:rPr>
        <w:t>I</w:t>
      </w:r>
      <w:r w:rsidR="000E22A1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F2E9E">
        <w:rPr>
          <w:rFonts w:cstheme="minorHAnsi"/>
        </w:rPr>
        <w:t>Ustalenia</w:t>
      </w:r>
      <w:r>
        <w:rPr>
          <w:rFonts w:cstheme="minorHAnsi"/>
        </w:rPr>
        <w:t xml:space="preserve"> </w:t>
      </w:r>
      <w:r w:rsidR="009F2E9E">
        <w:rPr>
          <w:rFonts w:cstheme="minorHAnsi"/>
        </w:rPr>
        <w:t xml:space="preserve"> </w:t>
      </w:r>
      <w:proofErr w:type="spellStart"/>
      <w:r w:rsidR="009F2E9E">
        <w:rPr>
          <w:rFonts w:cstheme="minorHAnsi"/>
        </w:rPr>
        <w:t>ogólno</w:t>
      </w:r>
      <w:proofErr w:type="spellEnd"/>
      <w:r w:rsidR="00780FB4">
        <w:rPr>
          <w:rFonts w:cstheme="minorHAnsi"/>
        </w:rPr>
        <w:t>-</w:t>
      </w:r>
      <w:r w:rsidR="009F2E9E">
        <w:rPr>
          <w:rFonts w:cstheme="minorHAnsi"/>
        </w:rPr>
        <w:t xml:space="preserve"> organizacyjne</w:t>
      </w:r>
    </w:p>
    <w:p w:rsidR="00033B14" w:rsidRDefault="007E059B">
      <w:pPr>
        <w:rPr>
          <w:rFonts w:cstheme="minorHAnsi"/>
        </w:rPr>
      </w:pPr>
      <w:r>
        <w:rPr>
          <w:rFonts w:cstheme="minorHAnsi"/>
        </w:rPr>
        <w:t xml:space="preserve">1. </w:t>
      </w:r>
      <w:r w:rsidR="00033B14">
        <w:rPr>
          <w:rFonts w:cstheme="minorHAnsi"/>
        </w:rPr>
        <w:t>Kierownictwo jednostki,</w:t>
      </w:r>
    </w:p>
    <w:p w:rsidR="007E059B" w:rsidRDefault="00852A2A">
      <w:pPr>
        <w:rPr>
          <w:rFonts w:cstheme="minorHAnsi"/>
        </w:rPr>
      </w:pPr>
      <w:r>
        <w:rPr>
          <w:rFonts w:cstheme="minorHAnsi"/>
        </w:rPr>
        <w:t xml:space="preserve">2. </w:t>
      </w:r>
      <w:r w:rsidR="00033B14">
        <w:rPr>
          <w:rFonts w:cstheme="minorHAnsi"/>
        </w:rPr>
        <w:t xml:space="preserve">Wewnętrzne </w:t>
      </w:r>
      <w:r w:rsidR="007E059B">
        <w:rPr>
          <w:rFonts w:cstheme="minorHAnsi"/>
        </w:rPr>
        <w:t>regulacje organizacyjno-prawne.</w:t>
      </w:r>
    </w:p>
    <w:p w:rsidR="008241E3" w:rsidRDefault="007E059B">
      <w:pPr>
        <w:rPr>
          <w:rFonts w:cstheme="minorHAnsi"/>
        </w:rPr>
      </w:pPr>
      <w:r>
        <w:rPr>
          <w:rFonts w:cstheme="minorHAnsi"/>
        </w:rPr>
        <w:t>II</w:t>
      </w:r>
      <w:r w:rsidR="008241E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241E3">
        <w:rPr>
          <w:rFonts w:cstheme="minorHAnsi"/>
        </w:rPr>
        <w:t>Księgowość i sprawozdawczość:</w:t>
      </w:r>
    </w:p>
    <w:p w:rsidR="00033B14" w:rsidRDefault="007E059B">
      <w:pPr>
        <w:rPr>
          <w:rFonts w:cstheme="minorHAnsi"/>
        </w:rPr>
      </w:pPr>
      <w:r>
        <w:rPr>
          <w:rFonts w:cstheme="minorHAnsi"/>
        </w:rPr>
        <w:t>1.</w:t>
      </w:r>
      <w:r w:rsidR="00033B14">
        <w:rPr>
          <w:rFonts w:cstheme="minorHAnsi"/>
        </w:rPr>
        <w:t>Księgi rachunkowe.</w:t>
      </w:r>
    </w:p>
    <w:p w:rsidR="00C47081" w:rsidRDefault="00C47081">
      <w:pPr>
        <w:rPr>
          <w:rFonts w:cstheme="minorHAnsi"/>
        </w:rPr>
      </w:pPr>
      <w:r>
        <w:rPr>
          <w:rFonts w:cstheme="minorHAnsi"/>
        </w:rPr>
        <w:t>1.1.Otwarcie ksiąg rachunkowych i zachowanie ciągłości sald</w:t>
      </w:r>
    </w:p>
    <w:p w:rsidR="00C47081" w:rsidRDefault="00C47081">
      <w:pPr>
        <w:rPr>
          <w:rFonts w:cstheme="minorHAnsi"/>
        </w:rPr>
      </w:pPr>
      <w:r>
        <w:rPr>
          <w:rFonts w:cstheme="minorHAnsi"/>
        </w:rPr>
        <w:t>1.2.Zamknięcie ksiąg rachunkowych.</w:t>
      </w:r>
    </w:p>
    <w:p w:rsidR="00C47081" w:rsidRDefault="00C47081">
      <w:pPr>
        <w:rPr>
          <w:rFonts w:cstheme="minorHAnsi"/>
        </w:rPr>
      </w:pPr>
      <w:r>
        <w:rPr>
          <w:rFonts w:cstheme="minorHAnsi"/>
        </w:rPr>
        <w:lastRenderedPageBreak/>
        <w:t>1.3.Kompletność ksiąg rachunkowych.</w:t>
      </w:r>
    </w:p>
    <w:p w:rsidR="00C47081" w:rsidRDefault="00C47081">
      <w:pPr>
        <w:rPr>
          <w:rFonts w:cstheme="minorHAnsi"/>
        </w:rPr>
      </w:pPr>
      <w:r>
        <w:rPr>
          <w:rFonts w:cstheme="minorHAnsi"/>
        </w:rPr>
        <w:t>1.4.Zgodność ewidencji szczegółowej z syntetyczną.</w:t>
      </w:r>
    </w:p>
    <w:p w:rsidR="00C47081" w:rsidRDefault="00C47081">
      <w:pPr>
        <w:rPr>
          <w:rFonts w:cstheme="minorHAnsi"/>
        </w:rPr>
      </w:pPr>
      <w:r>
        <w:rPr>
          <w:rFonts w:cstheme="minorHAnsi"/>
        </w:rPr>
        <w:t>1.5. Dowody księgowe, prawidłowość i terminowość dokonywania zapisów księgowych.</w:t>
      </w:r>
    </w:p>
    <w:p w:rsidR="00445FB5" w:rsidRDefault="00852A2A">
      <w:pPr>
        <w:rPr>
          <w:rFonts w:cstheme="minorHAnsi"/>
        </w:rPr>
      </w:pPr>
      <w:r>
        <w:rPr>
          <w:rFonts w:cstheme="minorHAnsi"/>
        </w:rPr>
        <w:t>2</w:t>
      </w:r>
      <w:r w:rsidR="007E059B">
        <w:rPr>
          <w:rFonts w:cstheme="minorHAnsi"/>
        </w:rPr>
        <w:t xml:space="preserve">. </w:t>
      </w:r>
      <w:r w:rsidR="00033B14" w:rsidRPr="00033B14">
        <w:rPr>
          <w:rFonts w:cstheme="minorHAnsi"/>
        </w:rPr>
        <w:t>Spra</w:t>
      </w:r>
      <w:r w:rsidR="00445FB5">
        <w:rPr>
          <w:rFonts w:cstheme="minorHAnsi"/>
        </w:rPr>
        <w:t>wozdawczość budżetowa,</w:t>
      </w:r>
      <w:r w:rsidR="00396810">
        <w:rPr>
          <w:rFonts w:cstheme="minorHAnsi"/>
        </w:rPr>
        <w:t xml:space="preserve"> oraz w zakresie operacji finansowych.</w:t>
      </w:r>
    </w:p>
    <w:p w:rsidR="008F1D46" w:rsidRDefault="00396810">
      <w:pPr>
        <w:rPr>
          <w:rFonts w:cstheme="minorHAnsi"/>
        </w:rPr>
      </w:pPr>
      <w:r>
        <w:rPr>
          <w:rFonts w:cstheme="minorHAnsi"/>
        </w:rPr>
        <w:t>2.1.</w:t>
      </w:r>
      <w:r w:rsidR="008F1D46">
        <w:rPr>
          <w:rFonts w:cstheme="minorHAnsi"/>
        </w:rPr>
        <w:t xml:space="preserve"> Terminowość przekazywania sprawozdań Zarządowi Powiatu do starostwa </w:t>
      </w:r>
    </w:p>
    <w:p w:rsidR="00396810" w:rsidRDefault="008F1D46">
      <w:pPr>
        <w:rPr>
          <w:rFonts w:cstheme="minorHAnsi"/>
        </w:rPr>
      </w:pPr>
      <w:r>
        <w:rPr>
          <w:rFonts w:cstheme="minorHAnsi"/>
        </w:rPr>
        <w:t>2.2. Zgodność wykazanych  danych w sprawozdaniach</w:t>
      </w:r>
      <w:r w:rsidR="00396810">
        <w:rPr>
          <w:rFonts w:cstheme="minorHAnsi"/>
        </w:rPr>
        <w:t xml:space="preserve"> RB 27S, RB28S,</w:t>
      </w:r>
      <w:r>
        <w:rPr>
          <w:rFonts w:cstheme="minorHAnsi"/>
        </w:rPr>
        <w:t xml:space="preserve"> </w:t>
      </w:r>
      <w:r w:rsidR="00396810">
        <w:rPr>
          <w:rFonts w:cstheme="minorHAnsi"/>
        </w:rPr>
        <w:t>RB 50W</w:t>
      </w:r>
      <w:r>
        <w:rPr>
          <w:rFonts w:cstheme="minorHAnsi"/>
        </w:rPr>
        <w:t>, RB N, RB,Z, RB ZN z ewidencja księgową.</w:t>
      </w:r>
    </w:p>
    <w:p w:rsidR="00445FB5" w:rsidRDefault="00445FB5">
      <w:r w:rsidRPr="00445FB5">
        <w:t>III. Budżet jednostki</w:t>
      </w:r>
    </w:p>
    <w:p w:rsidR="00445FB5" w:rsidRDefault="00445FB5">
      <w:r>
        <w:t>1. Dochody budżetowe</w:t>
      </w:r>
    </w:p>
    <w:p w:rsidR="00445FB5" w:rsidRDefault="00445FB5">
      <w:r>
        <w:t>1.1. Dochody z majątku.</w:t>
      </w:r>
    </w:p>
    <w:p w:rsidR="00445FB5" w:rsidRDefault="00445FB5">
      <w:r>
        <w:t>1.2 Inne dochody.</w:t>
      </w:r>
    </w:p>
    <w:p w:rsidR="00554E8F" w:rsidRDefault="00554E8F" w:rsidP="00554E8F">
      <w:r>
        <w:t>1.3.Rozliczenia z tytułu zrealizowanych dochodów.</w:t>
      </w:r>
    </w:p>
    <w:p w:rsidR="00445FB5" w:rsidRDefault="00445FB5">
      <w:r>
        <w:t>2.Wydatki budżetowe z uwzględnieniem przepisów  o zamówieniach publicznych.</w:t>
      </w:r>
    </w:p>
    <w:p w:rsidR="00C47081" w:rsidRDefault="00445FB5">
      <w:r>
        <w:t>2.1. Wydatki bieżące.</w:t>
      </w:r>
    </w:p>
    <w:p w:rsidR="00445FB5" w:rsidRDefault="00445FB5">
      <w:r>
        <w:t>2.2. Wydatki majątkowe.</w:t>
      </w:r>
    </w:p>
    <w:p w:rsidR="00554E8F" w:rsidRDefault="00554E8F">
      <w:r>
        <w:t>2.3.Rozliczenia z tytułu środków przekazanych na wydatki.</w:t>
      </w:r>
    </w:p>
    <w:p w:rsidR="00554E8F" w:rsidRDefault="00554E8F" w:rsidP="0030478B">
      <w:pPr>
        <w:jc w:val="center"/>
      </w:pPr>
      <w:r>
        <w:t>§ 3.</w:t>
      </w:r>
    </w:p>
    <w:p w:rsidR="00554E8F" w:rsidRDefault="00554E8F">
      <w:r>
        <w:t>Zespoły przeprowadzą kontrolę w okresie od 17</w:t>
      </w:r>
      <w:r w:rsidR="0030478B">
        <w:t>.</w:t>
      </w:r>
      <w:r>
        <w:t>10.2022 r. do 30</w:t>
      </w:r>
      <w:r w:rsidR="0030478B">
        <w:t xml:space="preserve">.11.2022 r. </w:t>
      </w:r>
    </w:p>
    <w:p w:rsidR="0030478B" w:rsidRDefault="0030478B" w:rsidP="0030478B">
      <w:pPr>
        <w:jc w:val="center"/>
      </w:pPr>
      <w:r>
        <w:t>§ 4.</w:t>
      </w:r>
    </w:p>
    <w:p w:rsidR="0030478B" w:rsidRDefault="0030478B">
      <w:r>
        <w:t>Wykonanie zarządzenia powierza się Naczelnikowi Wydziału Finansowego oraz Zespołom spisowym wykazanych  w § 2 niniejszego zarządzenia.</w:t>
      </w:r>
    </w:p>
    <w:p w:rsidR="0030478B" w:rsidRDefault="0030478B"/>
    <w:p w:rsidR="00554E8F" w:rsidRDefault="00554E8F"/>
    <w:p w:rsidR="00554E8F" w:rsidRDefault="00554E8F" w:rsidP="00AC3724"/>
    <w:p w:rsidR="008E4681" w:rsidRDefault="008E4681">
      <w:pPr>
        <w:rPr>
          <w:rFonts w:cstheme="minorHAnsi"/>
        </w:rPr>
      </w:pPr>
    </w:p>
    <w:p w:rsidR="00290272" w:rsidRPr="000C1C0D" w:rsidRDefault="000C1C0D">
      <w:pPr>
        <w:rPr>
          <w:rFonts w:cstheme="minorHAnsi"/>
        </w:rPr>
      </w:pPr>
      <w:r w:rsidRPr="000C1C0D">
        <w:rPr>
          <w:rFonts w:cstheme="minorHAnsi"/>
        </w:rPr>
        <w:br/>
      </w:r>
    </w:p>
    <w:p w:rsidR="00290272" w:rsidRDefault="00290272"/>
    <w:p w:rsidR="00290272" w:rsidRDefault="00290272"/>
    <w:p w:rsidR="00290272" w:rsidRDefault="00290272"/>
    <w:p w:rsidR="0030478B" w:rsidRDefault="0030478B"/>
    <w:sectPr w:rsidR="0030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93AF2"/>
    <w:multiLevelType w:val="multilevel"/>
    <w:tmpl w:val="2DF0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72"/>
    <w:rsid w:val="00033B14"/>
    <w:rsid w:val="000516E1"/>
    <w:rsid w:val="000A5AFC"/>
    <w:rsid w:val="000C1C0D"/>
    <w:rsid w:val="000E22A1"/>
    <w:rsid w:val="002358D9"/>
    <w:rsid w:val="00290272"/>
    <w:rsid w:val="0030478B"/>
    <w:rsid w:val="00396810"/>
    <w:rsid w:val="003A49CF"/>
    <w:rsid w:val="003F74EA"/>
    <w:rsid w:val="00445FB5"/>
    <w:rsid w:val="00535DAF"/>
    <w:rsid w:val="00554E8F"/>
    <w:rsid w:val="00780FB4"/>
    <w:rsid w:val="007E059B"/>
    <w:rsid w:val="008241E3"/>
    <w:rsid w:val="00852A2A"/>
    <w:rsid w:val="008A7443"/>
    <w:rsid w:val="008E4681"/>
    <w:rsid w:val="008F1D46"/>
    <w:rsid w:val="009F2E9E"/>
    <w:rsid w:val="00AB2D06"/>
    <w:rsid w:val="00AC3724"/>
    <w:rsid w:val="00C47081"/>
    <w:rsid w:val="00C670DC"/>
    <w:rsid w:val="00C9092F"/>
    <w:rsid w:val="00CD6D6B"/>
    <w:rsid w:val="00D70732"/>
    <w:rsid w:val="00E55E14"/>
    <w:rsid w:val="00E9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C8DC-1FFA-4DB8-991D-827C34F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Polak</dc:creator>
  <cp:keywords/>
  <dc:description/>
  <cp:lastModifiedBy>j.wyszynski</cp:lastModifiedBy>
  <cp:revision>3</cp:revision>
  <dcterms:created xsi:type="dcterms:W3CDTF">2022-10-14T06:30:00Z</dcterms:created>
  <dcterms:modified xsi:type="dcterms:W3CDTF">2022-10-14T06:45:00Z</dcterms:modified>
</cp:coreProperties>
</file>