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190AC9EA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5773F2">
        <w:rPr>
          <w:rFonts w:cstheme="minorHAnsi"/>
        </w:rPr>
        <w:t xml:space="preserve"> </w:t>
      </w:r>
      <w:r w:rsidR="0054391E">
        <w:rPr>
          <w:rFonts w:cstheme="minorHAnsi"/>
        </w:rPr>
        <w:t>61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2C5C521E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15 września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373CEA4C" w:rsidR="00F67F6F" w:rsidRPr="002F283D" w:rsidRDefault="002F283D" w:rsidP="002F283D">
      <w:pPr>
        <w:spacing w:before="20" w:after="20"/>
        <w:rPr>
          <w:rFonts w:cstheme="minorHAnsi"/>
          <w:b/>
          <w:bCs/>
        </w:rPr>
      </w:pPr>
      <w:r>
        <w:rPr>
          <w:rFonts w:cstheme="minorHAnsi"/>
          <w:b/>
          <w:bCs/>
          <w:spacing w:val="-4"/>
        </w:rPr>
        <w:t>„</w:t>
      </w:r>
      <w:r>
        <w:rPr>
          <w:rFonts w:cstheme="minorHAnsi"/>
          <w:b/>
          <w:bCs/>
        </w:rPr>
        <w:t>Udzielenie i obsługa bankowa kredytu długoterminowego w wysokości 6.260.000,00 zł</w:t>
      </w:r>
      <w:r>
        <w:rPr>
          <w:rFonts w:cstheme="minorHAnsi"/>
          <w:b/>
          <w:bCs/>
          <w:spacing w:val="-4"/>
        </w:rPr>
        <w:t>”</w:t>
      </w:r>
      <w:r>
        <w:rPr>
          <w:rFonts w:eastAsia="Calibri" w:cstheme="minorHAnsi"/>
          <w:b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086831F5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7FC53BC4" w14:textId="34D5AE99" w:rsidR="00F67F6F" w:rsidRPr="0073453F" w:rsidRDefault="00F91F60" w:rsidP="00F91F6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Anna Anuszewska</w:t>
      </w:r>
      <w:r w:rsidR="00F67F6F" w:rsidRPr="0073453F">
        <w:rPr>
          <w:rFonts w:cstheme="minorHAnsi"/>
        </w:rPr>
        <w:t xml:space="preserve"> - Przewodniczący komisji;          </w:t>
      </w:r>
    </w:p>
    <w:p w14:paraId="7E0C03F7" w14:textId="0C26E2B3" w:rsidR="00232E74" w:rsidRDefault="00F91F60" w:rsidP="00F91F6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Agnieszka Kalinowska- Szymańska</w:t>
      </w:r>
      <w:r w:rsidR="00062989" w:rsidRPr="0073453F">
        <w:rPr>
          <w:rFonts w:cstheme="minorHAnsi"/>
        </w:rPr>
        <w:t>- Z-ca przewodniczącego</w:t>
      </w:r>
      <w:r w:rsidR="00BF0C29" w:rsidRPr="0073453F">
        <w:rPr>
          <w:rFonts w:cstheme="minorHAnsi"/>
        </w:rPr>
        <w:t>;</w:t>
      </w:r>
    </w:p>
    <w:p w14:paraId="696EF543" w14:textId="2D486490" w:rsidR="00F67F6F" w:rsidRPr="0073453F" w:rsidRDefault="00BF0C29" w:rsidP="00F91F6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Radosław Jabłoński </w:t>
      </w:r>
      <w:r w:rsidR="00F67F6F" w:rsidRPr="0073453F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C3131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3</cp:revision>
  <cp:lastPrinted>2022-09-16T11:27:00Z</cp:lastPrinted>
  <dcterms:created xsi:type="dcterms:W3CDTF">2022-09-19T06:40:00Z</dcterms:created>
  <dcterms:modified xsi:type="dcterms:W3CDTF">2022-09-19T06:40:00Z</dcterms:modified>
</cp:coreProperties>
</file>