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5D2669" w:rsidRDefault="00220DC0" w:rsidP="00220DC0">
      <w:pPr>
        <w:pStyle w:val="Nagwek1"/>
        <w:jc w:val="center"/>
        <w:rPr>
          <w:rFonts w:asciiTheme="minorHAnsi" w:hAnsiTheme="minorHAnsi" w:cstheme="minorHAnsi"/>
          <w:b/>
        </w:rPr>
      </w:pPr>
      <w:r w:rsidRPr="005D2669">
        <w:rPr>
          <w:rFonts w:asciiTheme="minorHAnsi" w:hAnsiTheme="minorHAnsi" w:cstheme="minorHAnsi"/>
          <w:b/>
        </w:rPr>
        <w:t>OGŁOSZENIE  STAROSTY  POWIATU  WYSZKOWSKIEGO</w:t>
      </w:r>
    </w:p>
    <w:p w:rsidR="00220DC0" w:rsidRPr="005D2669" w:rsidRDefault="00220DC0" w:rsidP="00220DC0">
      <w:pPr>
        <w:pStyle w:val="Podtytu"/>
        <w:rPr>
          <w:rFonts w:asciiTheme="minorHAnsi" w:hAnsiTheme="minorHAnsi" w:cstheme="minorHAnsi"/>
          <w:b/>
          <w:sz w:val="28"/>
          <w:szCs w:val="28"/>
        </w:rPr>
      </w:pPr>
      <w:r w:rsidRPr="005D2669">
        <w:rPr>
          <w:rFonts w:asciiTheme="minorHAnsi" w:hAnsiTheme="minorHAnsi" w:cstheme="minorHAnsi"/>
          <w:b/>
          <w:sz w:val="28"/>
          <w:szCs w:val="28"/>
        </w:rPr>
        <w:t xml:space="preserve">z  dnia </w:t>
      </w:r>
      <w:r w:rsidR="00856A93">
        <w:rPr>
          <w:rFonts w:asciiTheme="minorHAnsi" w:hAnsiTheme="minorHAnsi" w:cstheme="minorHAnsi"/>
          <w:b/>
          <w:sz w:val="28"/>
          <w:szCs w:val="28"/>
        </w:rPr>
        <w:t>29 listopada</w:t>
      </w:r>
      <w:r w:rsidR="005D2669" w:rsidRPr="005D2669">
        <w:rPr>
          <w:rFonts w:asciiTheme="minorHAnsi" w:hAnsiTheme="minorHAnsi" w:cstheme="minorHAnsi"/>
          <w:b/>
          <w:sz w:val="28"/>
          <w:szCs w:val="28"/>
        </w:rPr>
        <w:t xml:space="preserve"> 2023r.</w:t>
      </w:r>
    </w:p>
    <w:p w:rsidR="00220DC0" w:rsidRPr="005D2669" w:rsidRDefault="00220DC0" w:rsidP="005D2669">
      <w:pPr>
        <w:pStyle w:val="Podtytu"/>
        <w:spacing w:after="0"/>
        <w:rPr>
          <w:rFonts w:asciiTheme="minorHAnsi" w:hAnsiTheme="minorHAnsi" w:cstheme="minorHAnsi"/>
          <w:b/>
        </w:rPr>
      </w:pPr>
      <w:r w:rsidRPr="005D2669">
        <w:rPr>
          <w:rFonts w:asciiTheme="minorHAnsi" w:hAnsiTheme="minorHAnsi" w:cstheme="minorHAnsi"/>
          <w:b/>
        </w:rPr>
        <w:t xml:space="preserve">w  sprawie  wykazu  nieruchomości Skarbu Państwa przeznaczonych  do  sprzedaży </w:t>
      </w:r>
      <w:r w:rsidR="00074669" w:rsidRPr="005D2669">
        <w:rPr>
          <w:rFonts w:asciiTheme="minorHAnsi" w:hAnsiTheme="minorHAnsi" w:cstheme="minorHAnsi"/>
          <w:b/>
        </w:rPr>
        <w:t>w trybie bezprzetargowym</w:t>
      </w:r>
      <w:r w:rsidR="00C36897" w:rsidRPr="005D2669">
        <w:rPr>
          <w:rFonts w:asciiTheme="minorHAnsi" w:hAnsiTheme="minorHAnsi" w:cstheme="minorHAnsi"/>
          <w:b/>
        </w:rPr>
        <w:t>.</w:t>
      </w:r>
      <w:r w:rsidRPr="005D2669">
        <w:rPr>
          <w:rFonts w:asciiTheme="minorHAnsi" w:hAnsiTheme="minorHAnsi" w:cstheme="minorHAnsi"/>
          <w:b/>
        </w:rPr>
        <w:t xml:space="preserve"> </w:t>
      </w:r>
    </w:p>
    <w:p w:rsidR="005D2669" w:rsidRDefault="00220DC0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Działając na podstawie art. 35 ust.</w:t>
      </w:r>
      <w:r w:rsidR="00025ACD" w:rsidRPr="005D2669">
        <w:rPr>
          <w:rFonts w:asciiTheme="minorHAnsi" w:hAnsiTheme="minorHAnsi" w:cstheme="minorHAnsi"/>
          <w:sz w:val="24"/>
          <w:szCs w:val="24"/>
        </w:rPr>
        <w:t xml:space="preserve"> </w:t>
      </w:r>
      <w:r w:rsidRPr="005D2669">
        <w:rPr>
          <w:rFonts w:asciiTheme="minorHAnsi" w:hAnsiTheme="minorHAnsi" w:cstheme="minorHAnsi"/>
          <w:sz w:val="24"/>
          <w:szCs w:val="24"/>
        </w:rPr>
        <w:t>1 i 2 ustawy z dnia 21 sierpnia 1997 r. o gospodarce nieruchomościami  (</w:t>
      </w:r>
      <w:r w:rsidR="000A1313" w:rsidRPr="005D2669">
        <w:rPr>
          <w:rFonts w:asciiTheme="minorHAnsi" w:hAnsiTheme="minorHAnsi" w:cstheme="minorHAnsi"/>
          <w:sz w:val="24"/>
          <w:szCs w:val="24"/>
        </w:rPr>
        <w:t>tj.</w:t>
      </w:r>
      <w:r w:rsidRPr="005D2669">
        <w:rPr>
          <w:rFonts w:asciiTheme="minorHAnsi" w:hAnsiTheme="minorHAnsi" w:cstheme="minorHAnsi"/>
          <w:sz w:val="24"/>
          <w:szCs w:val="24"/>
        </w:rPr>
        <w:t xml:space="preserve"> Dz. U. z </w:t>
      </w:r>
      <w:r w:rsidR="000A1313" w:rsidRPr="005D2669">
        <w:rPr>
          <w:rFonts w:asciiTheme="minorHAnsi" w:hAnsiTheme="minorHAnsi" w:cstheme="minorHAnsi"/>
          <w:sz w:val="24"/>
          <w:szCs w:val="24"/>
        </w:rPr>
        <w:t>202</w:t>
      </w:r>
      <w:r w:rsidR="00856A93">
        <w:rPr>
          <w:rFonts w:asciiTheme="minorHAnsi" w:hAnsiTheme="minorHAnsi" w:cstheme="minorHAnsi"/>
          <w:sz w:val="24"/>
          <w:szCs w:val="24"/>
        </w:rPr>
        <w:t>3</w:t>
      </w:r>
      <w:r w:rsidR="000A1313" w:rsidRPr="005D2669">
        <w:rPr>
          <w:rFonts w:asciiTheme="minorHAnsi" w:hAnsiTheme="minorHAnsi" w:cstheme="minorHAnsi"/>
          <w:sz w:val="24"/>
          <w:szCs w:val="24"/>
        </w:rPr>
        <w:t>r.</w:t>
      </w:r>
    </w:p>
    <w:p w:rsidR="005D2669" w:rsidRDefault="00220DC0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 xml:space="preserve"> poz. </w:t>
      </w:r>
      <w:r w:rsidR="00856A93">
        <w:rPr>
          <w:rFonts w:asciiTheme="minorHAnsi" w:hAnsiTheme="minorHAnsi" w:cstheme="minorHAnsi"/>
          <w:sz w:val="24"/>
          <w:szCs w:val="24"/>
        </w:rPr>
        <w:t>344</w:t>
      </w:r>
      <w:r w:rsidR="00025ACD" w:rsidRPr="005D2669">
        <w:rPr>
          <w:rFonts w:asciiTheme="minorHAnsi" w:hAnsiTheme="minorHAnsi" w:cstheme="minorHAnsi"/>
          <w:sz w:val="24"/>
          <w:szCs w:val="24"/>
        </w:rPr>
        <w:t xml:space="preserve"> ze zm.</w:t>
      </w:r>
      <w:r w:rsidRPr="005D2669">
        <w:rPr>
          <w:rFonts w:asciiTheme="minorHAnsi" w:hAnsiTheme="minorHAnsi" w:cstheme="minorHAnsi"/>
          <w:sz w:val="24"/>
          <w:szCs w:val="24"/>
        </w:rPr>
        <w:t>)</w:t>
      </w:r>
      <w:r w:rsidR="000A1313" w:rsidRPr="005D2669">
        <w:rPr>
          <w:rFonts w:asciiTheme="minorHAnsi" w:hAnsiTheme="minorHAnsi" w:cstheme="minorHAnsi"/>
          <w:sz w:val="24"/>
          <w:szCs w:val="24"/>
        </w:rPr>
        <w:t xml:space="preserve"> </w:t>
      </w:r>
      <w:r w:rsidR="00C36897" w:rsidRPr="005D2669">
        <w:rPr>
          <w:rFonts w:asciiTheme="minorHAnsi" w:hAnsiTheme="minorHAnsi" w:cstheme="minorHAnsi"/>
          <w:sz w:val="24"/>
          <w:szCs w:val="24"/>
        </w:rPr>
        <w:t>oraz na podstawie Z</w:t>
      </w:r>
      <w:r w:rsidR="001C3C90" w:rsidRPr="005D2669">
        <w:rPr>
          <w:rFonts w:asciiTheme="minorHAnsi" w:hAnsiTheme="minorHAnsi" w:cstheme="minorHAnsi"/>
          <w:sz w:val="24"/>
          <w:szCs w:val="24"/>
        </w:rPr>
        <w:t xml:space="preserve">arządzenia </w:t>
      </w:r>
      <w:r w:rsidR="00C36897" w:rsidRPr="005D2669">
        <w:rPr>
          <w:rFonts w:asciiTheme="minorHAnsi" w:hAnsiTheme="minorHAnsi" w:cstheme="minorHAnsi"/>
          <w:sz w:val="24"/>
          <w:szCs w:val="24"/>
        </w:rPr>
        <w:t xml:space="preserve">Wojewody Mazowieckiego </w:t>
      </w:r>
      <w:r w:rsidRPr="005D2669">
        <w:rPr>
          <w:rFonts w:asciiTheme="minorHAnsi" w:hAnsiTheme="minorHAnsi" w:cstheme="minorHAnsi"/>
          <w:sz w:val="24"/>
          <w:szCs w:val="24"/>
        </w:rPr>
        <w:t xml:space="preserve">z dnia </w:t>
      </w:r>
      <w:r w:rsidR="00856A93">
        <w:rPr>
          <w:rFonts w:asciiTheme="minorHAnsi" w:hAnsiTheme="minorHAnsi" w:cstheme="minorHAnsi"/>
          <w:sz w:val="24"/>
          <w:szCs w:val="24"/>
        </w:rPr>
        <w:t>6 listopada</w:t>
      </w:r>
      <w:r w:rsidR="005D2669" w:rsidRPr="005D2669">
        <w:rPr>
          <w:rFonts w:asciiTheme="minorHAnsi" w:hAnsiTheme="minorHAnsi" w:cstheme="minorHAnsi"/>
          <w:sz w:val="24"/>
          <w:szCs w:val="24"/>
        </w:rPr>
        <w:t xml:space="preserve"> 2023r.</w:t>
      </w:r>
      <w:r w:rsidRPr="005D2669">
        <w:rPr>
          <w:rFonts w:asciiTheme="minorHAnsi" w:hAnsiTheme="minorHAnsi" w:cstheme="minorHAnsi"/>
          <w:sz w:val="24"/>
          <w:szCs w:val="24"/>
        </w:rPr>
        <w:t xml:space="preserve"> w sprawie wyrażenia zgody</w:t>
      </w:r>
    </w:p>
    <w:p w:rsidR="00011308" w:rsidRPr="005D2669" w:rsidRDefault="00220DC0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na</w:t>
      </w:r>
      <w:r w:rsidR="000A1313" w:rsidRPr="005D2669">
        <w:rPr>
          <w:rFonts w:asciiTheme="minorHAnsi" w:hAnsiTheme="minorHAnsi" w:cstheme="minorHAnsi"/>
          <w:sz w:val="24"/>
          <w:szCs w:val="24"/>
        </w:rPr>
        <w:t xml:space="preserve"> sprzedaż </w:t>
      </w:r>
      <w:r w:rsidR="00025ACD" w:rsidRPr="005D2669">
        <w:rPr>
          <w:rFonts w:asciiTheme="minorHAnsi" w:hAnsiTheme="minorHAnsi" w:cstheme="minorHAnsi"/>
          <w:sz w:val="24"/>
          <w:szCs w:val="24"/>
        </w:rPr>
        <w:t>użytkownikowi wiec</w:t>
      </w:r>
      <w:bookmarkStart w:id="0" w:name="_GoBack"/>
      <w:bookmarkEnd w:id="0"/>
      <w:r w:rsidR="00025ACD" w:rsidRPr="005D2669">
        <w:rPr>
          <w:rFonts w:asciiTheme="minorHAnsi" w:hAnsiTheme="minorHAnsi" w:cstheme="minorHAnsi"/>
          <w:sz w:val="24"/>
          <w:szCs w:val="24"/>
        </w:rPr>
        <w:t>zystemu</w:t>
      </w:r>
      <w:r w:rsidR="000A1313" w:rsidRPr="005D2669">
        <w:rPr>
          <w:rFonts w:asciiTheme="minorHAnsi" w:hAnsiTheme="minorHAnsi" w:cstheme="minorHAnsi"/>
          <w:sz w:val="24"/>
          <w:szCs w:val="24"/>
        </w:rPr>
        <w:t xml:space="preserve"> nieruchomości </w:t>
      </w:r>
      <w:r w:rsidR="00025ACD" w:rsidRPr="005D2669">
        <w:rPr>
          <w:rFonts w:asciiTheme="minorHAnsi" w:hAnsiTheme="minorHAnsi" w:cstheme="minorHAnsi"/>
          <w:sz w:val="24"/>
          <w:szCs w:val="24"/>
        </w:rPr>
        <w:t>stanowiąc</w:t>
      </w:r>
      <w:r w:rsidR="00856A93">
        <w:rPr>
          <w:rFonts w:asciiTheme="minorHAnsi" w:hAnsiTheme="minorHAnsi" w:cstheme="minorHAnsi"/>
          <w:sz w:val="24"/>
          <w:szCs w:val="24"/>
        </w:rPr>
        <w:t>ej</w:t>
      </w:r>
      <w:r w:rsidR="001A2D8D">
        <w:rPr>
          <w:rFonts w:asciiTheme="minorHAnsi" w:hAnsiTheme="minorHAnsi" w:cstheme="minorHAnsi"/>
          <w:sz w:val="24"/>
          <w:szCs w:val="24"/>
        </w:rPr>
        <w:t xml:space="preserve"> </w:t>
      </w:r>
      <w:r w:rsidR="00025ACD" w:rsidRPr="005D2669">
        <w:rPr>
          <w:rFonts w:asciiTheme="minorHAnsi" w:hAnsiTheme="minorHAnsi" w:cstheme="minorHAnsi"/>
          <w:sz w:val="24"/>
          <w:szCs w:val="24"/>
        </w:rPr>
        <w:t>własność Skarbu Państwa</w:t>
      </w:r>
      <w:r w:rsidR="00C36897" w:rsidRPr="005D2669">
        <w:rPr>
          <w:rFonts w:asciiTheme="minorHAnsi" w:hAnsiTheme="minorHAnsi" w:cstheme="minorHAnsi"/>
          <w:sz w:val="24"/>
          <w:szCs w:val="24"/>
        </w:rPr>
        <w:t>,</w:t>
      </w:r>
    </w:p>
    <w:p w:rsidR="00025ACD" w:rsidRPr="005D2669" w:rsidRDefault="00025ACD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 xml:space="preserve"> położon</w:t>
      </w:r>
      <w:r w:rsidR="00856A93">
        <w:rPr>
          <w:rFonts w:asciiTheme="minorHAnsi" w:hAnsiTheme="minorHAnsi" w:cstheme="minorHAnsi"/>
          <w:sz w:val="24"/>
          <w:szCs w:val="24"/>
        </w:rPr>
        <w:t>ej</w:t>
      </w:r>
      <w:r w:rsidRPr="005D2669">
        <w:rPr>
          <w:rFonts w:asciiTheme="minorHAnsi" w:hAnsiTheme="minorHAnsi" w:cstheme="minorHAnsi"/>
          <w:sz w:val="24"/>
          <w:szCs w:val="24"/>
        </w:rPr>
        <w:t xml:space="preserve"> w </w:t>
      </w:r>
      <w:r w:rsidR="00011308" w:rsidRPr="005D2669">
        <w:rPr>
          <w:rFonts w:asciiTheme="minorHAnsi" w:hAnsiTheme="minorHAnsi" w:cstheme="minorHAnsi"/>
          <w:sz w:val="24"/>
          <w:szCs w:val="24"/>
        </w:rPr>
        <w:t>obrębie 0030 Popowo – Letnisko, gm. Somianka</w:t>
      </w:r>
    </w:p>
    <w:p w:rsidR="00220DC0" w:rsidRPr="005D2669" w:rsidRDefault="00220DC0" w:rsidP="00220DC0">
      <w:pPr>
        <w:rPr>
          <w:rFonts w:asciiTheme="minorHAnsi" w:hAnsiTheme="minorHAnsi" w:cstheme="minorHAnsi"/>
        </w:rPr>
      </w:pP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814"/>
        <w:gridCol w:w="1560"/>
        <w:gridCol w:w="1417"/>
        <w:gridCol w:w="1985"/>
        <w:gridCol w:w="3543"/>
        <w:gridCol w:w="2127"/>
        <w:gridCol w:w="1570"/>
      </w:tblGrid>
      <w:tr w:rsidR="001D2217" w:rsidRPr="004D629E" w:rsidTr="00856A93">
        <w:trPr>
          <w:jc w:val="center"/>
        </w:trPr>
        <w:tc>
          <w:tcPr>
            <w:tcW w:w="449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1814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Położenie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560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Oznaczenie</w:t>
            </w:r>
          </w:p>
          <w:p w:rsid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ieruchomości</w:t>
            </w:r>
          </w:p>
          <w:p w:rsidR="00220DC0" w:rsidRPr="004D629E" w:rsidRDefault="005D2669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025ACD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działki</w:t>
            </w: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Powierzchnia</w:t>
            </w:r>
          </w:p>
          <w:p w:rsidR="00220DC0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ziałki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w ha</w:t>
            </w:r>
          </w:p>
        </w:tc>
        <w:tc>
          <w:tcPr>
            <w:tcW w:w="1985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Numer</w:t>
            </w:r>
          </w:p>
          <w:p w:rsidR="00220DC0" w:rsidRPr="004D629E" w:rsidRDefault="00220DC0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księgi wieczystej</w:t>
            </w:r>
          </w:p>
        </w:tc>
        <w:tc>
          <w:tcPr>
            <w:tcW w:w="3543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Cena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nieruchomości 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Opis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Przeznaczenie  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</w:tc>
      </w:tr>
      <w:tr w:rsidR="001D2217" w:rsidRPr="004D629E" w:rsidTr="00856A93">
        <w:trPr>
          <w:trHeight w:val="1969"/>
          <w:jc w:val="center"/>
        </w:trPr>
        <w:tc>
          <w:tcPr>
            <w:tcW w:w="449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20DC0" w:rsidRPr="004D629E" w:rsidRDefault="00220DC0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1D2217" w:rsidRPr="004D629E" w:rsidRDefault="001D22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Obręb 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0030 Popowo -Letnisko</w:t>
            </w:r>
          </w:p>
          <w:p w:rsidR="00220DC0" w:rsidRPr="004D629E" w:rsidRDefault="001D2217" w:rsidP="0001130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Gmina 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Somianka</w:t>
            </w:r>
          </w:p>
        </w:tc>
        <w:tc>
          <w:tcPr>
            <w:tcW w:w="1560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220DC0" w:rsidRPr="004D629E" w:rsidRDefault="00856A93" w:rsidP="001D2217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3236</w:t>
            </w: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</w:t>
            </w: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011308" w:rsidP="00856A93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0,</w:t>
            </w:r>
            <w:r w:rsidR="00856A93">
              <w:rPr>
                <w:rFonts w:asciiTheme="minorHAnsi" w:hAnsiTheme="minorHAnsi" w:cstheme="minorHAnsi"/>
                <w:b w:val="0"/>
                <w:sz w:val="22"/>
                <w:szCs w:val="22"/>
              </w:rPr>
              <w:t>1296</w:t>
            </w:r>
          </w:p>
        </w:tc>
        <w:tc>
          <w:tcPr>
            <w:tcW w:w="1985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220DC0" w:rsidRPr="004D629E" w:rsidRDefault="001D2217" w:rsidP="00856A93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OS1W/</w:t>
            </w:r>
            <w:r w:rsidR="00856A93">
              <w:rPr>
                <w:rFonts w:asciiTheme="minorHAnsi" w:hAnsiTheme="minorHAnsi" w:cstheme="minorHAnsi"/>
                <w:b w:val="0"/>
                <w:sz w:val="22"/>
                <w:szCs w:val="22"/>
              </w:rPr>
              <w:t>00045563/8</w:t>
            </w:r>
          </w:p>
        </w:tc>
        <w:tc>
          <w:tcPr>
            <w:tcW w:w="3543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856A93" w:rsidP="00660F2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44 463</w:t>
            </w:r>
            <w:r w:rsidR="005D2669" w:rsidRPr="004D629E">
              <w:rPr>
                <w:rFonts w:asciiTheme="minorHAnsi" w:hAnsiTheme="minorHAnsi" w:cstheme="minorHAnsi"/>
                <w:sz w:val="22"/>
                <w:szCs w:val="22"/>
              </w:rPr>
              <w:t>,00zł</w:t>
            </w:r>
          </w:p>
          <w:p w:rsidR="00C36897" w:rsidRPr="004D629E" w:rsidRDefault="00856A93" w:rsidP="00856A93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Cena stanowi dwudziestokrotność kwoty stanowiącej iloczyn dotychczasowej stawki procentowej opłaty rocznej z tytułu użytkowania wieczystego oraz wartości nieruchomości gruntowej określonej przez rzeczoznawcę majątkowego na dzień zawarcia umowy sprzedaży.</w:t>
            </w:r>
          </w:p>
        </w:tc>
        <w:tc>
          <w:tcPr>
            <w:tcW w:w="2127" w:type="dxa"/>
          </w:tcPr>
          <w:p w:rsidR="00F7364A" w:rsidRPr="004D629E" w:rsidRDefault="00F7364A" w:rsidP="00F7364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Default="00220DC0" w:rsidP="003B304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Działka </w:t>
            </w:r>
            <w:r w:rsidR="00660F2A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w użytkowaniu wieczystym do</w:t>
            </w:r>
            <w:r w:rsidR="00A83FF2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209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83FF2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r.</w:t>
            </w:r>
            <w:r w:rsidR="00B81B1E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Tryb bezprzetargowy. Sprzedaż nieruchomości następuje na rzecz użytkownik</w:t>
            </w:r>
            <w:r w:rsidR="00812D5A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B81B1E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wieczyst</w:t>
            </w:r>
            <w:r w:rsidR="00812D5A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ego</w:t>
            </w:r>
            <w:r w:rsidR="00C6359C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856A93" w:rsidRPr="004D629E" w:rsidRDefault="00856A93" w:rsidP="003B304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:rsidR="00A83FF2" w:rsidRPr="004D629E" w:rsidRDefault="00A83FF2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A83FF2" w:rsidP="00011308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Teren 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przez</w:t>
            </w:r>
            <w:r w:rsidR="00C6359C">
              <w:rPr>
                <w:rFonts w:asciiTheme="minorHAnsi" w:hAnsiTheme="minorHAnsi" w:cstheme="minorHAnsi"/>
                <w:b w:val="0"/>
                <w:sz w:val="22"/>
                <w:szCs w:val="22"/>
              </w:rPr>
              <w:t>naczony pod zabudowę letniskową.</w:t>
            </w:r>
          </w:p>
        </w:tc>
      </w:tr>
    </w:tbl>
    <w:p w:rsidR="00F7364A" w:rsidRPr="004D629E" w:rsidRDefault="00F7364A" w:rsidP="00220DC0">
      <w:pPr>
        <w:pStyle w:val="Tekstpodstawowy"/>
        <w:rPr>
          <w:rFonts w:asciiTheme="minorHAnsi" w:hAnsiTheme="minorHAnsi" w:cstheme="minorHAnsi"/>
          <w:sz w:val="14"/>
          <w:szCs w:val="14"/>
        </w:rPr>
      </w:pPr>
    </w:p>
    <w:p w:rsidR="00220DC0" w:rsidRPr="005D2669" w:rsidRDefault="00220DC0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Wykaz wywiesza się na okres 21 dni</w:t>
      </w:r>
      <w:r w:rsidR="007F5CF7" w:rsidRPr="005D2669">
        <w:rPr>
          <w:rFonts w:asciiTheme="minorHAnsi" w:hAnsiTheme="minorHAnsi" w:cstheme="minorHAnsi"/>
          <w:sz w:val="24"/>
          <w:szCs w:val="24"/>
        </w:rPr>
        <w:t>.</w:t>
      </w:r>
    </w:p>
    <w:p w:rsidR="00220DC0" w:rsidRPr="005D2669" w:rsidRDefault="00220DC0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Termi</w:t>
      </w:r>
      <w:r w:rsidR="008A0973" w:rsidRPr="005D2669">
        <w:rPr>
          <w:rFonts w:asciiTheme="minorHAnsi" w:hAnsiTheme="minorHAnsi" w:cstheme="minorHAnsi"/>
          <w:sz w:val="24"/>
          <w:szCs w:val="24"/>
        </w:rPr>
        <w:t>n złożenia wniosków przez osoby,</w:t>
      </w:r>
      <w:r w:rsidRPr="005D2669">
        <w:rPr>
          <w:rFonts w:asciiTheme="minorHAnsi" w:hAnsiTheme="minorHAnsi" w:cstheme="minorHAnsi"/>
          <w:sz w:val="24"/>
          <w:szCs w:val="24"/>
        </w:rPr>
        <w:t xml:space="preserve"> którym przysługuje pierwszeństwo w nabyciu nieruchomości na podstawie art. 34 ust. 1 pkt 1</w:t>
      </w:r>
      <w:r w:rsidR="001A2D8D">
        <w:rPr>
          <w:rFonts w:asciiTheme="minorHAnsi" w:hAnsiTheme="minorHAnsi" w:cstheme="minorHAnsi"/>
          <w:sz w:val="24"/>
          <w:szCs w:val="24"/>
        </w:rPr>
        <w:br/>
      </w:r>
      <w:r w:rsidRPr="005D2669">
        <w:rPr>
          <w:rFonts w:asciiTheme="minorHAnsi" w:hAnsiTheme="minorHAnsi" w:cstheme="minorHAnsi"/>
          <w:sz w:val="24"/>
          <w:szCs w:val="24"/>
        </w:rPr>
        <w:t>i pkt 2 ust</w:t>
      </w:r>
      <w:r w:rsidR="008A0973" w:rsidRPr="005D2669">
        <w:rPr>
          <w:rFonts w:asciiTheme="minorHAnsi" w:hAnsiTheme="minorHAnsi" w:cstheme="minorHAnsi"/>
          <w:sz w:val="24"/>
          <w:szCs w:val="24"/>
        </w:rPr>
        <w:t xml:space="preserve">awy z dnia 21 sierpnia 1997r. o gospodarce nieruchomościami </w:t>
      </w:r>
      <w:r w:rsidRPr="005D2669">
        <w:rPr>
          <w:rFonts w:asciiTheme="minorHAnsi" w:hAnsiTheme="minorHAnsi" w:cstheme="minorHAnsi"/>
          <w:sz w:val="24"/>
          <w:szCs w:val="24"/>
        </w:rPr>
        <w:t>ustala się na 6 ty</w:t>
      </w:r>
      <w:r w:rsidR="008A0973" w:rsidRPr="005D2669">
        <w:rPr>
          <w:rFonts w:asciiTheme="minorHAnsi" w:hAnsiTheme="minorHAnsi" w:cstheme="minorHAnsi"/>
          <w:sz w:val="24"/>
          <w:szCs w:val="24"/>
        </w:rPr>
        <w:t>godni licząc od dnia ogłoszenia</w:t>
      </w:r>
      <w:r w:rsidRPr="005D2669">
        <w:rPr>
          <w:rFonts w:asciiTheme="minorHAnsi" w:hAnsiTheme="minorHAnsi" w:cstheme="minorHAnsi"/>
          <w:sz w:val="24"/>
          <w:szCs w:val="24"/>
        </w:rPr>
        <w:t>.</w:t>
      </w:r>
    </w:p>
    <w:p w:rsidR="00220DC0" w:rsidRDefault="00220DC0" w:rsidP="00C36897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Bliższe informacje związane z wykazem można uzyskać w Starostwie Powiatowym</w:t>
      </w:r>
      <w:r w:rsidR="008A0973" w:rsidRPr="005D2669">
        <w:rPr>
          <w:rFonts w:asciiTheme="minorHAnsi" w:hAnsiTheme="minorHAnsi" w:cstheme="minorHAnsi"/>
          <w:sz w:val="24"/>
          <w:szCs w:val="24"/>
        </w:rPr>
        <w:t xml:space="preserve"> w Wyszkowie</w:t>
      </w:r>
      <w:r w:rsidRPr="005D2669">
        <w:rPr>
          <w:rFonts w:asciiTheme="minorHAnsi" w:hAnsiTheme="minorHAnsi" w:cstheme="minorHAnsi"/>
          <w:sz w:val="24"/>
          <w:szCs w:val="24"/>
        </w:rPr>
        <w:t xml:space="preserve"> w pok. </w:t>
      </w:r>
      <w:r w:rsidR="008A0973" w:rsidRPr="005D2669">
        <w:rPr>
          <w:rFonts w:asciiTheme="minorHAnsi" w:hAnsiTheme="minorHAnsi" w:cstheme="minorHAnsi"/>
          <w:sz w:val="24"/>
          <w:szCs w:val="24"/>
        </w:rPr>
        <w:t>nr</w:t>
      </w:r>
      <w:r w:rsidRPr="005D2669">
        <w:rPr>
          <w:rFonts w:asciiTheme="minorHAnsi" w:hAnsiTheme="minorHAnsi" w:cstheme="minorHAnsi"/>
          <w:sz w:val="24"/>
          <w:szCs w:val="24"/>
        </w:rPr>
        <w:t xml:space="preserve"> 22</w:t>
      </w:r>
      <w:r w:rsidR="00011308" w:rsidRPr="005D2669">
        <w:rPr>
          <w:rFonts w:asciiTheme="minorHAnsi" w:hAnsiTheme="minorHAnsi" w:cstheme="minorHAnsi"/>
          <w:sz w:val="24"/>
          <w:szCs w:val="24"/>
        </w:rPr>
        <w:t>B</w:t>
      </w:r>
      <w:r w:rsidR="008A0973" w:rsidRPr="005D2669">
        <w:rPr>
          <w:rFonts w:asciiTheme="minorHAnsi" w:hAnsiTheme="minorHAnsi" w:cstheme="minorHAnsi"/>
          <w:sz w:val="24"/>
          <w:szCs w:val="24"/>
        </w:rPr>
        <w:t xml:space="preserve">, tel. (29) </w:t>
      </w:r>
      <w:r w:rsidRPr="005D2669">
        <w:rPr>
          <w:rFonts w:asciiTheme="minorHAnsi" w:hAnsiTheme="minorHAnsi" w:cstheme="minorHAnsi"/>
          <w:sz w:val="24"/>
          <w:szCs w:val="24"/>
        </w:rPr>
        <w:t>743 59 32</w:t>
      </w:r>
      <w:r w:rsidR="00E80424">
        <w:rPr>
          <w:rFonts w:asciiTheme="minorHAnsi" w:hAnsiTheme="minorHAnsi" w:cstheme="minorHAnsi"/>
          <w:sz w:val="24"/>
          <w:szCs w:val="24"/>
        </w:rPr>
        <w:t>.</w:t>
      </w:r>
    </w:p>
    <w:p w:rsidR="00856A93" w:rsidRDefault="00856A93" w:rsidP="00C36897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</w:p>
    <w:p w:rsidR="00856A93" w:rsidRDefault="00856A93" w:rsidP="00C36897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</w:p>
    <w:p w:rsidR="00856A93" w:rsidRDefault="00856A93" w:rsidP="00C36897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</w:p>
    <w:p w:rsidR="006B72F4" w:rsidRPr="005D2669" w:rsidRDefault="00337F6A" w:rsidP="001A2D8D">
      <w:pPr>
        <w:rPr>
          <w:rFonts w:asciiTheme="minorHAnsi" w:hAnsiTheme="minorHAnsi" w:cstheme="minorHAnsi"/>
        </w:rPr>
      </w:pPr>
    </w:p>
    <w:sectPr w:rsidR="006B72F4" w:rsidRPr="005D2669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6A" w:rsidRDefault="00337F6A" w:rsidP="000A1313">
      <w:r>
        <w:separator/>
      </w:r>
    </w:p>
  </w:endnote>
  <w:endnote w:type="continuationSeparator" w:id="0">
    <w:p w:rsidR="00337F6A" w:rsidRDefault="00337F6A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6A" w:rsidRDefault="00337F6A" w:rsidP="000A1313">
      <w:r>
        <w:separator/>
      </w:r>
    </w:p>
  </w:footnote>
  <w:footnote w:type="continuationSeparator" w:id="0">
    <w:p w:rsidR="00337F6A" w:rsidRDefault="00337F6A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11308"/>
    <w:rsid w:val="00025ACD"/>
    <w:rsid w:val="000357AB"/>
    <w:rsid w:val="00074669"/>
    <w:rsid w:val="000A1313"/>
    <w:rsid w:val="000D5DED"/>
    <w:rsid w:val="001A260B"/>
    <w:rsid w:val="001A2D8D"/>
    <w:rsid w:val="001C3C90"/>
    <w:rsid w:val="001D2217"/>
    <w:rsid w:val="00220DC0"/>
    <w:rsid w:val="00337F6A"/>
    <w:rsid w:val="00364A30"/>
    <w:rsid w:val="003B304D"/>
    <w:rsid w:val="004200A5"/>
    <w:rsid w:val="00474CC1"/>
    <w:rsid w:val="004D629E"/>
    <w:rsid w:val="005C00BC"/>
    <w:rsid w:val="005D2669"/>
    <w:rsid w:val="0060501E"/>
    <w:rsid w:val="00660F2A"/>
    <w:rsid w:val="006D6538"/>
    <w:rsid w:val="006F35F0"/>
    <w:rsid w:val="00701114"/>
    <w:rsid w:val="007A0092"/>
    <w:rsid w:val="007A4BF6"/>
    <w:rsid w:val="007F5CF7"/>
    <w:rsid w:val="00812D5A"/>
    <w:rsid w:val="00856A93"/>
    <w:rsid w:val="008A0973"/>
    <w:rsid w:val="008C0F6E"/>
    <w:rsid w:val="009341DE"/>
    <w:rsid w:val="009708F5"/>
    <w:rsid w:val="009E129C"/>
    <w:rsid w:val="00A83FF2"/>
    <w:rsid w:val="00B81B1E"/>
    <w:rsid w:val="00C36897"/>
    <w:rsid w:val="00C43B56"/>
    <w:rsid w:val="00C6359C"/>
    <w:rsid w:val="00E80424"/>
    <w:rsid w:val="00F432C9"/>
    <w:rsid w:val="00F72FC2"/>
    <w:rsid w:val="00F7364A"/>
    <w:rsid w:val="00FA7874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2023-11-29T09:22:00Z</cp:lastPrinted>
  <dcterms:created xsi:type="dcterms:W3CDTF">2023-11-29T09:07:00Z</dcterms:created>
  <dcterms:modified xsi:type="dcterms:W3CDTF">2023-11-29T09:26:00Z</dcterms:modified>
</cp:coreProperties>
</file>