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1951"/>
        <w:gridCol w:w="8"/>
        <w:gridCol w:w="791"/>
        <w:gridCol w:w="3211"/>
        <w:gridCol w:w="3802"/>
      </w:tblGrid>
      <w:tr w:rsidR="00E62CA3" w:rsidRPr="00FE008F" w14:paraId="1CEDDF4A" w14:textId="77777777">
        <w:trPr>
          <w:trHeight w:val="1835"/>
        </w:trPr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E0B12" w14:textId="77777777" w:rsidR="00E62CA3" w:rsidRPr="00FE008F" w:rsidRDefault="000E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E7192D" wp14:editId="38BD980F">
                  <wp:extent cx="1504950" cy="1123950"/>
                  <wp:effectExtent l="19050" t="0" r="0" b="0"/>
                  <wp:docPr id="1" name="Obraz 1" descr="http://www.powiat-wyszkowski.pl/powiat5/pliki/aktualnosci/ikony/ikona_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wiat-wyszkowski.pl/powiat5/pliki/aktualnosci/ikony/ikona_0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B5A13" w14:textId="72847F62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29B">
              <w:rPr>
                <w:rFonts w:ascii="Arial" w:hAnsi="Arial" w:cs="Arial"/>
                <w:b/>
                <w:bCs/>
                <w:sz w:val="24"/>
                <w:szCs w:val="24"/>
              </w:rPr>
              <w:t>KARTA INFORMACYJNA USŁUGI Nr</w:t>
            </w:r>
            <w:r w:rsidR="008F7FBC" w:rsidRPr="001132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WK.5</w:t>
            </w:r>
            <w:r w:rsidR="000D4A02" w:rsidRPr="0011329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E01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796B6F01" w14:textId="77777777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29B">
              <w:rPr>
                <w:rFonts w:ascii="Arial" w:hAnsi="Arial" w:cs="Arial"/>
                <w:sz w:val="24"/>
                <w:szCs w:val="24"/>
              </w:rPr>
              <w:t>Starostwo Powiatowe w Wyszkowie</w:t>
            </w:r>
          </w:p>
          <w:p w14:paraId="298E6CFB" w14:textId="77777777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29B">
              <w:rPr>
                <w:rFonts w:ascii="Arial" w:hAnsi="Arial" w:cs="Arial"/>
                <w:sz w:val="24"/>
                <w:szCs w:val="24"/>
              </w:rPr>
              <w:t>Aleja Róż 2, 07-200 Wyszków</w:t>
            </w:r>
          </w:p>
          <w:p w14:paraId="57F79726" w14:textId="77777777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29B">
              <w:rPr>
                <w:rFonts w:ascii="Arial" w:hAnsi="Arial" w:cs="Arial"/>
                <w:sz w:val="24"/>
                <w:szCs w:val="24"/>
              </w:rPr>
              <w:t>tel: (29) 743-59-00, 743-59-35 fax: (29) 743-59-33</w:t>
            </w:r>
          </w:p>
          <w:p w14:paraId="506E6EF6" w14:textId="77777777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29B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1329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starostwo@powiat-wyszkowski.pl</w:t>
              </w:r>
            </w:hyperlink>
          </w:p>
          <w:p w14:paraId="37A3AB42" w14:textId="77777777" w:rsidR="00E62CA3" w:rsidRPr="0011329B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2CA3" w:rsidRPr="00FE008F" w14:paraId="6B578DE6" w14:textId="77777777">
        <w:trPr>
          <w:trHeight w:val="41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EB5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E05D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Tytuł usługi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2A85" w14:textId="77777777" w:rsidR="00E62CA3" w:rsidRPr="0011329B" w:rsidRDefault="00E62CA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7BF2F3E" w14:textId="77777777" w:rsidR="00E62CA3" w:rsidRPr="0011329B" w:rsidRDefault="00E62CA3" w:rsidP="0026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2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REJESTRACJA POJAZDU </w:t>
            </w:r>
            <w:r w:rsidR="00281753" w:rsidRPr="001132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ZAREJESTROWANEGO W </w:t>
            </w:r>
            <w:r w:rsidRPr="0011329B">
              <w:rPr>
                <w:rFonts w:ascii="Arial" w:hAnsi="Arial" w:cs="Arial"/>
                <w:b/>
                <w:bCs/>
                <w:sz w:val="24"/>
                <w:szCs w:val="24"/>
              </w:rPr>
              <w:t>KRAJU</w:t>
            </w:r>
          </w:p>
          <w:p w14:paraId="2C845257" w14:textId="77777777" w:rsidR="00F64C02" w:rsidRPr="0011329B" w:rsidRDefault="00F64C02" w:rsidP="0026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CA3" w:rsidRPr="00FE008F" w14:paraId="1C552523" w14:textId="77777777">
        <w:trPr>
          <w:trHeight w:val="2882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9689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C17D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8E20" w14:textId="4C16CB7D" w:rsidR="006649D5" w:rsidRPr="000143D0" w:rsidRDefault="00A441D1" w:rsidP="007E01E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>Art.</w:t>
            </w:r>
            <w:r w:rsidR="00D4684A" w:rsidRPr="0001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3D0">
              <w:rPr>
                <w:rFonts w:ascii="Arial" w:hAnsi="Arial" w:cs="Arial"/>
                <w:sz w:val="24"/>
                <w:szCs w:val="24"/>
              </w:rPr>
              <w:t>72</w:t>
            </w:r>
            <w:r w:rsidR="00B03772">
              <w:rPr>
                <w:rFonts w:ascii="Arial" w:hAnsi="Arial" w:cs="Arial"/>
                <w:sz w:val="24"/>
                <w:szCs w:val="24"/>
              </w:rPr>
              <w:t>, 73, 73aa, 74</w:t>
            </w:r>
            <w:r w:rsidR="00BF45D9">
              <w:rPr>
                <w:rFonts w:ascii="Arial" w:hAnsi="Arial" w:cs="Arial"/>
                <w:sz w:val="24"/>
                <w:szCs w:val="24"/>
              </w:rPr>
              <w:t>, 140mb</w:t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 ustawy z dnia 20 czerwca 1997 r. Prawo o ruchu drogowym 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>(Dz. U. z 202</w:t>
            </w:r>
            <w:r w:rsidR="00B35DB3" w:rsidRPr="000143D0">
              <w:rPr>
                <w:rFonts w:ascii="Arial" w:hAnsi="Arial" w:cs="Arial"/>
                <w:sz w:val="24"/>
                <w:szCs w:val="24"/>
              </w:rPr>
              <w:t>3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B35DB3" w:rsidRPr="000143D0">
              <w:rPr>
                <w:rFonts w:ascii="Arial" w:hAnsi="Arial" w:cs="Arial"/>
                <w:sz w:val="24"/>
                <w:szCs w:val="24"/>
              </w:rPr>
              <w:t>1047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 xml:space="preserve"> z późn. zm.).</w:t>
            </w:r>
          </w:p>
          <w:p w14:paraId="4B9CF629" w14:textId="0BD8415C" w:rsidR="007E01EA" w:rsidRPr="000143D0" w:rsidRDefault="00A441D1" w:rsidP="007E01E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>§</w:t>
            </w:r>
            <w:r w:rsidR="00D4684A" w:rsidRPr="000143D0">
              <w:rPr>
                <w:rFonts w:ascii="Arial" w:hAnsi="Arial" w:cs="Arial"/>
                <w:sz w:val="24"/>
                <w:szCs w:val="24"/>
              </w:rPr>
              <w:t xml:space="preserve"> 2 i 3 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>Rozporządzenia Ministra Infrastruktury z dnia 31 sierpnia 2022 r. w sprawie szczegółowych czynności organów w sprawach związanych z dopuszczeniem pojazdu do ruchu oraz wzorów dokumentów w tych sprawach (Dz. U. z 2022 r. poz. 1849</w:t>
            </w:r>
            <w:r w:rsidR="000143D0" w:rsidRPr="000143D0">
              <w:rPr>
                <w:rFonts w:ascii="Arial" w:hAnsi="Arial" w:cs="Arial"/>
                <w:sz w:val="24"/>
                <w:szCs w:val="24"/>
              </w:rPr>
              <w:t xml:space="preserve"> z późn. zm.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>)</w:t>
            </w:r>
            <w:r w:rsidR="00D4684A" w:rsidRPr="000143D0">
              <w:rPr>
                <w:rFonts w:ascii="Arial" w:hAnsi="Arial" w:cs="Arial"/>
                <w:sz w:val="24"/>
                <w:szCs w:val="24"/>
              </w:rPr>
              <w:t xml:space="preserve"> oraz § 1 – 4 </w:t>
            </w:r>
            <w:r w:rsidR="00D4684A" w:rsidRPr="000143D0">
              <w:rPr>
                <w:rFonts w:ascii="Arial" w:hAnsi="Arial" w:cs="Arial"/>
                <w:color w:val="000000"/>
                <w:sz w:val="24"/>
                <w:szCs w:val="24"/>
              </w:rPr>
              <w:t>załącznika nr 1 do niniejszego rozporządzenia.</w:t>
            </w:r>
          </w:p>
          <w:p w14:paraId="23613169" w14:textId="31CCB371" w:rsidR="000143D0" w:rsidRPr="000143D0" w:rsidRDefault="000143D0" w:rsidP="007E01E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>Rozporządzenie Ministra Infrastruktury z dnia 2 sierpnia 2023 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w sprawie homologacji typu pojazdów (Dz. U. poz. 1651). </w:t>
            </w:r>
          </w:p>
          <w:p w14:paraId="300BC5ED" w14:textId="0673CBE1" w:rsidR="007E01EA" w:rsidRPr="000143D0" w:rsidRDefault="007E01EA" w:rsidP="007E01E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 xml:space="preserve">Rozporządzenie Ministra Infrastruktury z dnia 4 sierpnia 2022 r. </w:t>
            </w:r>
            <w:r w:rsidRPr="000143D0">
              <w:rPr>
                <w:rFonts w:ascii="Arial" w:hAnsi="Arial" w:cs="Arial"/>
                <w:sz w:val="24"/>
                <w:szCs w:val="24"/>
              </w:rPr>
              <w:br/>
              <w:t xml:space="preserve">w sprawie wysokości opłat za wydanie dowodu rejestracyjnego, pozwolenia czasowego i zalegalizowanych tablic (tablicy) rejestracyjnych oraz ich wtórników (Dz. U. z 2022 r. poz. 1848). </w:t>
            </w:r>
          </w:p>
          <w:p w14:paraId="6B5A382A" w14:textId="6C41A1AF" w:rsidR="007E01EA" w:rsidRPr="000143D0" w:rsidRDefault="00A441D1" w:rsidP="007E01E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>§ 2 ust.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4684A" w:rsidRPr="000143D0">
              <w:rPr>
                <w:rFonts w:ascii="Arial" w:hAnsi="Arial" w:cs="Arial"/>
                <w:sz w:val="24"/>
                <w:szCs w:val="24"/>
              </w:rPr>
              <w:t>–</w:t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84A" w:rsidRPr="000143D0">
              <w:rPr>
                <w:rFonts w:ascii="Arial" w:hAnsi="Arial" w:cs="Arial"/>
                <w:sz w:val="24"/>
                <w:szCs w:val="24"/>
              </w:rPr>
              <w:t>6</w:t>
            </w:r>
            <w:r w:rsidR="00D4684A" w:rsidRPr="000143D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>Rozporządzenia Ministra Infrastruktury z dnia 31 sierpnia 2022 r. w sprawie rejestracji i oznaczania pojazdów, wymagań dla tablic rejestracyjnych oraz wzorów innych dokumentów związanych z rejestracją pojazdów (Dz. U. z 2022 poz. 1847</w:t>
            </w:r>
            <w:r w:rsidR="000143D0">
              <w:rPr>
                <w:rFonts w:ascii="Arial" w:hAnsi="Arial" w:cs="Arial"/>
                <w:sz w:val="24"/>
                <w:szCs w:val="24"/>
              </w:rPr>
              <w:t xml:space="preserve"> z późn. zm.</w:t>
            </w:r>
            <w:r w:rsidR="007E01EA" w:rsidRPr="000143D0">
              <w:rPr>
                <w:rFonts w:ascii="Arial" w:hAnsi="Arial" w:cs="Arial"/>
                <w:sz w:val="24"/>
                <w:szCs w:val="24"/>
              </w:rPr>
              <w:t>).</w:t>
            </w:r>
            <w:r w:rsidR="007E01EA" w:rsidRPr="000143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BB29D78" w14:textId="4B62A532" w:rsidR="006649D5" w:rsidRPr="000143D0" w:rsidRDefault="00A441D1" w:rsidP="007E01E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 xml:space="preserve">Rozporządzenie Ministra Transportu, Budownictwa </w:t>
            </w:r>
            <w:r w:rsidRPr="000143D0">
              <w:rPr>
                <w:rFonts w:ascii="Arial" w:hAnsi="Arial" w:cs="Arial"/>
                <w:sz w:val="24"/>
                <w:szCs w:val="24"/>
              </w:rPr>
              <w:br/>
              <w:t>i Gospodarki Morskiej z dnia 13 kwietnia  2012 r.  w sprawie trybu legalizacji tablic rejestracyjnych oraz warunków technicznych</w:t>
            </w:r>
            <w:r w:rsidR="00B265E6">
              <w:rPr>
                <w:rFonts w:ascii="Arial" w:hAnsi="Arial" w:cs="Arial"/>
                <w:sz w:val="24"/>
                <w:szCs w:val="24"/>
              </w:rPr>
              <w:br/>
            </w:r>
            <w:r w:rsidRPr="000143D0">
              <w:rPr>
                <w:rFonts w:ascii="Arial" w:hAnsi="Arial" w:cs="Arial"/>
                <w:sz w:val="24"/>
                <w:szCs w:val="24"/>
              </w:rPr>
              <w:t>i wzorów znaku legalizacyjnego (</w:t>
            </w:r>
            <w:r w:rsidR="00121AD9" w:rsidRPr="000143D0">
              <w:rPr>
                <w:rFonts w:ascii="Arial" w:hAnsi="Arial" w:cs="Arial"/>
                <w:sz w:val="24"/>
                <w:szCs w:val="24"/>
              </w:rPr>
              <w:t>t.j. Dz. U. z 2021 r. poz. 100</w:t>
            </w:r>
            <w:r w:rsidR="004C0A14">
              <w:rPr>
                <w:rFonts w:ascii="Arial" w:hAnsi="Arial" w:cs="Arial"/>
                <w:sz w:val="24"/>
                <w:szCs w:val="24"/>
              </w:rPr>
              <w:br/>
            </w:r>
            <w:r w:rsidR="00B265E6">
              <w:rPr>
                <w:rFonts w:ascii="Arial" w:hAnsi="Arial" w:cs="Arial"/>
                <w:sz w:val="24"/>
                <w:szCs w:val="24"/>
              </w:rPr>
              <w:t>z późn. zm.</w:t>
            </w:r>
            <w:r w:rsidR="00121AD9" w:rsidRPr="000143D0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22B09CB" w14:textId="6D3A265C" w:rsidR="006649D5" w:rsidRPr="000143D0" w:rsidRDefault="00A441D1" w:rsidP="007E01E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 xml:space="preserve">Art. 84 ust. 2 pkt 1 lit. d ustawy z dnia 22 maja 2003 r. </w:t>
            </w:r>
            <w:r w:rsidRPr="000143D0">
              <w:rPr>
                <w:rFonts w:ascii="Arial" w:hAnsi="Arial" w:cs="Arial"/>
                <w:sz w:val="24"/>
                <w:szCs w:val="24"/>
              </w:rPr>
              <w:br/>
              <w:t xml:space="preserve">o ubezpieczeniach obowiązkowych, Ubezpieczeniowym Funduszu Gwarancyjnym i Polskim Biurze Ubezpieczycieli Komunikacyjnych </w:t>
            </w:r>
            <w:r w:rsidR="006354EC" w:rsidRPr="000143D0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B265E6">
              <w:rPr>
                <w:rFonts w:ascii="Arial" w:hAnsi="Arial" w:cs="Arial"/>
                <w:sz w:val="24"/>
                <w:szCs w:val="24"/>
              </w:rPr>
              <w:t>3</w:t>
            </w:r>
            <w:r w:rsidR="006354EC" w:rsidRPr="000143D0">
              <w:rPr>
                <w:rFonts w:ascii="Arial" w:hAnsi="Arial" w:cs="Arial"/>
                <w:sz w:val="24"/>
                <w:szCs w:val="24"/>
              </w:rPr>
              <w:t xml:space="preserve"> r. poz. 2</w:t>
            </w:r>
            <w:r w:rsidR="00B265E6">
              <w:rPr>
                <w:rFonts w:ascii="Arial" w:hAnsi="Arial" w:cs="Arial"/>
                <w:sz w:val="24"/>
                <w:szCs w:val="24"/>
              </w:rPr>
              <w:t>500)</w:t>
            </w:r>
            <w:r w:rsidR="006354EC" w:rsidRPr="000143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06CF10" w14:textId="031B9F41" w:rsidR="007E01EA" w:rsidRPr="000143D0" w:rsidRDefault="007E01EA" w:rsidP="007E01E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>Ustawa z dnia 14 czerwca 1960 r. Kodeks postępowania administracyjnego (Dz. U. z 202</w:t>
            </w:r>
            <w:r w:rsidR="004C0A14">
              <w:rPr>
                <w:rFonts w:ascii="Arial" w:hAnsi="Arial" w:cs="Arial"/>
                <w:sz w:val="24"/>
                <w:szCs w:val="24"/>
              </w:rPr>
              <w:t>3</w:t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4C0A14">
              <w:rPr>
                <w:rFonts w:ascii="Arial" w:hAnsi="Arial" w:cs="Arial"/>
                <w:sz w:val="24"/>
                <w:szCs w:val="24"/>
              </w:rPr>
              <w:t xml:space="preserve">775 </w:t>
            </w:r>
            <w:r w:rsidRPr="000143D0">
              <w:rPr>
                <w:rFonts w:ascii="Arial" w:hAnsi="Arial" w:cs="Arial"/>
                <w:sz w:val="24"/>
                <w:szCs w:val="24"/>
              </w:rPr>
              <w:t>z późn. zm.).</w:t>
            </w:r>
          </w:p>
          <w:p w14:paraId="7AF4CC79" w14:textId="5EA179CF" w:rsidR="008637FA" w:rsidRPr="000143D0" w:rsidRDefault="007E01EA" w:rsidP="007E01E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3D0">
              <w:rPr>
                <w:rFonts w:ascii="Arial" w:hAnsi="Arial" w:cs="Arial"/>
                <w:sz w:val="24"/>
                <w:szCs w:val="24"/>
              </w:rPr>
              <w:t xml:space="preserve">Ustawa z dnia 16 listopada 2006 r. o opłacie skarbowej (Dz. U. </w:t>
            </w:r>
            <w:r w:rsidRPr="000143D0">
              <w:rPr>
                <w:rFonts w:ascii="Arial" w:hAnsi="Arial" w:cs="Arial"/>
                <w:sz w:val="24"/>
                <w:szCs w:val="24"/>
              </w:rPr>
              <w:br/>
              <w:t>z 202</w:t>
            </w:r>
            <w:r w:rsidR="004C0A14">
              <w:rPr>
                <w:rFonts w:ascii="Arial" w:hAnsi="Arial" w:cs="Arial"/>
                <w:sz w:val="24"/>
                <w:szCs w:val="24"/>
              </w:rPr>
              <w:t>3</w:t>
            </w:r>
            <w:r w:rsidRPr="000143D0">
              <w:rPr>
                <w:rFonts w:ascii="Arial" w:hAnsi="Arial" w:cs="Arial"/>
                <w:sz w:val="24"/>
                <w:szCs w:val="24"/>
              </w:rPr>
              <w:t xml:space="preserve"> r. poz. 21</w:t>
            </w:r>
            <w:r w:rsidR="004C0A14">
              <w:rPr>
                <w:rFonts w:ascii="Arial" w:hAnsi="Arial" w:cs="Arial"/>
                <w:sz w:val="24"/>
                <w:szCs w:val="24"/>
              </w:rPr>
              <w:t>11</w:t>
            </w:r>
            <w:r w:rsidRPr="000143D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62CA3" w:rsidRPr="00FE008F" w14:paraId="08BBBFB9" w14:textId="77777777">
        <w:trPr>
          <w:trHeight w:val="418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67D7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62587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8409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1E022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00299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7F99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3E119C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3650A8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25B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0611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90B5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A3EE1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246D2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93A4EE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B129B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9D7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AA4" w14:textId="77777777" w:rsidR="0000438A" w:rsidRPr="00FE008F" w:rsidRDefault="0000438A" w:rsidP="0000438A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6D00DB2" w14:textId="0474B033" w:rsidR="00E62CA3" w:rsidRPr="00FE008F" w:rsidRDefault="00E62CA3" w:rsidP="005542E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Wniosek właściciela o przerejestrowanie pojazdu.</w:t>
            </w:r>
            <w:r w:rsidR="00554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2E2" w:rsidRPr="005720AB">
              <w:rPr>
                <w:rFonts w:ascii="Arial" w:hAnsi="Arial" w:cs="Arial"/>
                <w:b/>
                <w:bCs/>
                <w:sz w:val="24"/>
                <w:szCs w:val="24"/>
              </w:rPr>
              <w:t>F.WK.1.</w:t>
            </w:r>
            <w:r w:rsidR="007E01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16AA3085" w14:textId="77777777" w:rsidR="00E62CA3" w:rsidRPr="00FE008F" w:rsidRDefault="00E62CA3" w:rsidP="005542E2">
            <w:pPr>
              <w:numPr>
                <w:ilvl w:val="0"/>
                <w:numId w:val="15"/>
              </w:num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Dowód własności pojazdu, którym jest jeden z następujących dokumentów: umowa sprzedaży, umowa zamiany, umowa darowizny,</w:t>
            </w:r>
            <w:r w:rsidR="006C6EC3">
              <w:rPr>
                <w:rFonts w:ascii="Arial" w:hAnsi="Arial" w:cs="Arial"/>
                <w:sz w:val="24"/>
                <w:szCs w:val="24"/>
              </w:rPr>
              <w:t xml:space="preserve"> umowa dożywocia, faktura VAT</w:t>
            </w:r>
            <w:r w:rsidRPr="00FE008F">
              <w:rPr>
                <w:rFonts w:ascii="Arial" w:hAnsi="Arial" w:cs="Arial"/>
                <w:sz w:val="24"/>
                <w:szCs w:val="24"/>
              </w:rPr>
              <w:t>, rachunek, akt notarialny, prawomocne orzeczenie sądu rozstrzygające o prawie własności.</w:t>
            </w:r>
          </w:p>
          <w:p w14:paraId="119EEC08" w14:textId="0B985378" w:rsidR="00E62CA3" w:rsidRPr="00FE008F" w:rsidRDefault="00E62CA3" w:rsidP="005542E2">
            <w:pPr>
              <w:numPr>
                <w:ilvl w:val="0"/>
                <w:numId w:val="15"/>
              </w:num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Dowód rejestracyjny (badanie techniczne ważne przynajmniej 30 dni od daty rejestracji).</w:t>
            </w:r>
          </w:p>
          <w:p w14:paraId="18D19892" w14:textId="77777777" w:rsidR="00B650B4" w:rsidRDefault="00E62CA3" w:rsidP="00B650B4">
            <w:pPr>
              <w:numPr>
                <w:ilvl w:val="0"/>
                <w:numId w:val="15"/>
              </w:num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Tablice rejestracyjne (tablica rejestracyjna).</w:t>
            </w:r>
          </w:p>
          <w:p w14:paraId="3BD6CC37" w14:textId="77777777" w:rsidR="00B650B4" w:rsidRPr="00B650B4" w:rsidRDefault="00B650B4" w:rsidP="00B650B4">
            <w:pPr>
              <w:numPr>
                <w:ilvl w:val="0"/>
                <w:numId w:val="15"/>
              </w:num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0B4">
              <w:rPr>
                <w:rFonts w:ascii="Arial" w:hAnsi="Arial" w:cs="Arial"/>
                <w:sz w:val="24"/>
                <w:szCs w:val="24"/>
              </w:rPr>
              <w:t>Dokument określający tożsamość właściciela</w:t>
            </w:r>
          </w:p>
          <w:p w14:paraId="3A653625" w14:textId="77777777" w:rsidR="00B650B4" w:rsidRDefault="00B650B4" w:rsidP="00B650B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dla osoby fizycznej</w:t>
            </w:r>
            <w:r w:rsidRPr="00C23A20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C23A20">
              <w:rPr>
                <w:rFonts w:ascii="Arial" w:hAnsi="Arial" w:cs="Arial"/>
                <w:sz w:val="24"/>
                <w:szCs w:val="24"/>
              </w:rPr>
              <w:t xml:space="preserve"> dokument tożsamości właściciela pojazdu, a w przypadku gdy sprawę załatwia osoba nie będąca właścicielem – dokument tożsamości właściciela pojazdu, pisemne </w:t>
            </w:r>
            <w:r>
              <w:rPr>
                <w:rFonts w:ascii="Arial" w:hAnsi="Arial" w:cs="Arial"/>
                <w:sz w:val="24"/>
                <w:szCs w:val="24"/>
              </w:rPr>
              <w:t>pełnomocnictwo</w:t>
            </w:r>
            <w:r w:rsidRPr="00C23A20">
              <w:rPr>
                <w:rFonts w:ascii="Arial" w:hAnsi="Arial" w:cs="Arial"/>
                <w:sz w:val="24"/>
                <w:szCs w:val="24"/>
              </w:rPr>
              <w:t xml:space="preserve"> do załatwienia formalności podpisane przez właściciela i dowód tożsamości </w:t>
            </w:r>
            <w:r>
              <w:rPr>
                <w:rFonts w:ascii="Arial" w:hAnsi="Arial" w:cs="Arial"/>
                <w:sz w:val="24"/>
                <w:szCs w:val="24"/>
              </w:rPr>
              <w:t>pełnomocnika</w:t>
            </w:r>
            <w:r w:rsidRPr="00C23A20">
              <w:rPr>
                <w:rFonts w:ascii="Arial" w:hAnsi="Arial" w:cs="Arial"/>
                <w:sz w:val="24"/>
                <w:szCs w:val="24"/>
              </w:rPr>
              <w:t>; dowodem tożsamości jest dowód osobisty lub inny dokument ze zdjęciem,</w:t>
            </w:r>
          </w:p>
          <w:p w14:paraId="57DAECF3" w14:textId="15F37AF8" w:rsidR="00B650B4" w:rsidRDefault="00B650B4" w:rsidP="00B650B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b/>
                <w:i/>
                <w:sz w:val="24"/>
                <w:szCs w:val="24"/>
              </w:rPr>
              <w:t>dla osoby prawnej</w:t>
            </w:r>
            <w:r w:rsidRPr="00C23A20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C23A20">
              <w:rPr>
                <w:rFonts w:ascii="Arial" w:hAnsi="Arial" w:cs="Arial"/>
                <w:sz w:val="24"/>
                <w:szCs w:val="24"/>
              </w:rPr>
              <w:t xml:space="preserve"> pozostałe podmioty: aktualny odpis</w:t>
            </w:r>
            <w:r w:rsidR="004C0A14">
              <w:rPr>
                <w:rFonts w:ascii="Arial" w:hAnsi="Arial" w:cs="Arial"/>
                <w:sz w:val="24"/>
                <w:szCs w:val="24"/>
              </w:rPr>
              <w:br/>
            </w:r>
            <w:r w:rsidRPr="00C23A20">
              <w:rPr>
                <w:rFonts w:ascii="Arial" w:hAnsi="Arial" w:cs="Arial"/>
                <w:sz w:val="24"/>
                <w:szCs w:val="24"/>
              </w:rPr>
              <w:t>z Krajowego Rejestru Sądowego, zaświadczenie o nadaniu numeru REGON (dopuszcza się kserokopie tych dokumentów). Sprawę czasowego wycofania może załatwiać wyłącznie osoba upoważniona do reprezentowania podmiotu.</w:t>
            </w:r>
          </w:p>
          <w:p w14:paraId="04C1195F" w14:textId="77777777" w:rsidR="00B650B4" w:rsidRDefault="00B650B4" w:rsidP="00B650B4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sz w:val="24"/>
                <w:szCs w:val="24"/>
              </w:rPr>
              <w:t xml:space="preserve">W przypadku gdy właścicielem pojazdu jest cudzoziemiec lub inny podmiot zagraniczny (firma, ośrodek kultury, fundacja, korespondent prasowy itd.) </w:t>
            </w:r>
            <w:r>
              <w:rPr>
                <w:rFonts w:ascii="Arial" w:hAnsi="Arial" w:cs="Arial"/>
                <w:sz w:val="24"/>
                <w:szCs w:val="24"/>
              </w:rPr>
              <w:t xml:space="preserve">- do wglądu wymagane są: </w:t>
            </w:r>
          </w:p>
          <w:p w14:paraId="7EF704FC" w14:textId="77777777" w:rsidR="00B650B4" w:rsidRPr="00C23A20" w:rsidRDefault="00B650B4" w:rsidP="00B650B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b/>
                <w:i/>
                <w:sz w:val="24"/>
                <w:szCs w:val="24"/>
              </w:rPr>
              <w:t>osoba fizyczna:</w:t>
            </w:r>
            <w:r w:rsidRPr="00C23A20">
              <w:rPr>
                <w:rFonts w:ascii="Arial" w:hAnsi="Arial" w:cs="Arial"/>
                <w:sz w:val="24"/>
                <w:szCs w:val="24"/>
              </w:rPr>
              <w:t xml:space="preserve"> dokumenty tożsamości cudzoziemca paszport oraz wiza pobytowa i potwierdzenie czasowego pobytu, albo karta czasowego pobytu, albo potwierdzenie czasowego zameldowania cudzoziemca; </w:t>
            </w:r>
          </w:p>
          <w:p w14:paraId="65872F94" w14:textId="77777777" w:rsidR="00B650B4" w:rsidRPr="00C23A20" w:rsidRDefault="00B650B4" w:rsidP="00B650B4">
            <w:pPr>
              <w:numPr>
                <w:ilvl w:val="0"/>
                <w:numId w:val="25"/>
              </w:numPr>
              <w:tabs>
                <w:tab w:val="left" w:pos="1018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b/>
                <w:i/>
                <w:sz w:val="24"/>
                <w:szCs w:val="24"/>
              </w:rPr>
              <w:t>podmiot zagraniczny - firma</w:t>
            </w:r>
            <w:r w:rsidRPr="00C23A20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C23A20">
              <w:rPr>
                <w:rFonts w:ascii="Arial" w:hAnsi="Arial" w:cs="Arial"/>
                <w:sz w:val="24"/>
                <w:szCs w:val="24"/>
              </w:rPr>
              <w:t xml:space="preserve"> zaświadczenie o dokonaniu wpisu do ewidencji przedstawicielstw przedsiębiorców zagranicznych wydane przez Ministra Gospodarki lub odpis z Krajowego Rejestru Sądowego dla oddziału zagranicznego przedsiębiorcy (wydany nie później niż 3 miesiące przed złożeniem wniosku),</w:t>
            </w:r>
          </w:p>
          <w:p w14:paraId="0E3940AC" w14:textId="77777777" w:rsidR="00B650B4" w:rsidRPr="000D60CB" w:rsidRDefault="00B650B4" w:rsidP="00B650B4">
            <w:pPr>
              <w:numPr>
                <w:ilvl w:val="0"/>
                <w:numId w:val="25"/>
              </w:numPr>
              <w:tabs>
                <w:tab w:val="left" w:pos="1018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0">
              <w:rPr>
                <w:rFonts w:ascii="Arial" w:hAnsi="Arial" w:cs="Arial"/>
                <w:sz w:val="24"/>
                <w:szCs w:val="24"/>
              </w:rPr>
              <w:t>ośrodek kultury, fundacja, korespondent prasowy itd.: umowy międzynarodo</w:t>
            </w:r>
            <w:r>
              <w:rPr>
                <w:rFonts w:ascii="Arial" w:hAnsi="Arial" w:cs="Arial"/>
                <w:sz w:val="24"/>
                <w:szCs w:val="24"/>
              </w:rPr>
              <w:t xml:space="preserve">we, </w:t>
            </w:r>
            <w:r w:rsidRPr="00C23A20">
              <w:rPr>
                <w:rFonts w:ascii="Arial" w:hAnsi="Arial" w:cs="Arial"/>
                <w:sz w:val="24"/>
                <w:szCs w:val="24"/>
              </w:rPr>
              <w:t>zaświadczenia z ambasad, akredytacje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72BC48" w14:textId="77777777" w:rsidR="00C53ABB" w:rsidRDefault="00C53ABB" w:rsidP="005542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Pełnomocnictwo – w przypadku działania przez przedstawiciela dla osoby załatwiającej sprawę ( za wyjątkiem reprezentowania osoby prawnej przez organy lub prokurenta.)</w:t>
            </w:r>
          </w:p>
          <w:p w14:paraId="5DAE0007" w14:textId="77777777" w:rsidR="00C53ABB" w:rsidRDefault="00C53ABB" w:rsidP="005542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wniesienia opłat.</w:t>
            </w:r>
          </w:p>
          <w:p w14:paraId="7743FFA1" w14:textId="77777777" w:rsidR="00C53ABB" w:rsidRDefault="00C53ABB" w:rsidP="005542E2">
            <w:pPr>
              <w:numPr>
                <w:ilvl w:val="0"/>
                <w:numId w:val="15"/>
              </w:numPr>
              <w:tabs>
                <w:tab w:val="num" w:pos="162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8E2AB6">
              <w:rPr>
                <w:rFonts w:ascii="Arial" w:hAnsi="Arial" w:cs="Arial"/>
                <w:sz w:val="24"/>
                <w:szCs w:val="24"/>
              </w:rPr>
              <w:t>ażna polisa obowiązkowego ubezpieczenia OC pojazdu</w:t>
            </w:r>
            <w:r>
              <w:rPr>
                <w:rFonts w:ascii="Arial" w:hAnsi="Arial" w:cs="Arial"/>
                <w:sz w:val="24"/>
                <w:szCs w:val="24"/>
              </w:rPr>
              <w:t xml:space="preserve"> do wglądu</w:t>
            </w:r>
          </w:p>
          <w:p w14:paraId="06B2C3B2" w14:textId="67D773DD" w:rsidR="00E62CA3" w:rsidRPr="00FE008F" w:rsidRDefault="00E62CA3" w:rsidP="00C53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Załączone do wniosku o rejestrację dokumenty winny być złożone</w:t>
            </w:r>
            <w:r w:rsidR="004C0A14">
              <w:rPr>
                <w:rFonts w:ascii="Arial" w:hAnsi="Arial" w:cs="Arial"/>
                <w:sz w:val="24"/>
                <w:szCs w:val="24"/>
              </w:rPr>
              <w:br/>
            </w:r>
            <w:r w:rsidRPr="00FE008F">
              <w:rPr>
                <w:rFonts w:ascii="Arial" w:hAnsi="Arial" w:cs="Arial"/>
                <w:sz w:val="24"/>
                <w:szCs w:val="24"/>
              </w:rPr>
              <w:t>w formie oryginału.</w:t>
            </w:r>
          </w:p>
          <w:p w14:paraId="130A2F0D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 xml:space="preserve">Dokumenty sporządzone w języku obcym dołącza się wraz z dokonanym przez tłumacza przysięgłego tłumaczeniem na język polski. </w:t>
            </w:r>
          </w:p>
        </w:tc>
      </w:tr>
      <w:tr w:rsidR="00E62CA3" w:rsidRPr="00FE008F" w14:paraId="442D46F7" w14:textId="77777777" w:rsidTr="00091212">
        <w:trPr>
          <w:trHeight w:val="83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6BFF3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  <w:p w14:paraId="6EEE9967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7FF33C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33784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9579F3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4458E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9D301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4B3548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47CAD9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3DA97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A403F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Formularze / wnioski do pobrania</w:t>
            </w:r>
          </w:p>
          <w:p w14:paraId="239F95D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43401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F02B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89F3F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1E929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AA95A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FCB45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5ED49" w14:textId="77777777" w:rsidR="00C53ABB" w:rsidRDefault="00C53ABB" w:rsidP="00C53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</w:p>
          <w:p w14:paraId="48CCCD7B" w14:textId="4248C00F" w:rsidR="00C53ABB" w:rsidRPr="00EA5D02" w:rsidRDefault="00C53ABB" w:rsidP="00C53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720AB">
              <w:rPr>
                <w:rFonts w:ascii="Arial" w:hAnsi="Arial" w:cs="Arial"/>
                <w:b/>
                <w:bCs/>
                <w:sz w:val="24"/>
                <w:szCs w:val="24"/>
              </w:rPr>
              <w:t>F.WK.1.</w:t>
            </w:r>
            <w:r w:rsidR="008E40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72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wniosek o rejestrację / wyrejestrowanie pojazdu</w:t>
            </w:r>
          </w:p>
          <w:p w14:paraId="73F3B7DB" w14:textId="77777777" w:rsidR="00C53ABB" w:rsidRDefault="00C53ABB" w:rsidP="00C5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E13408" w14:textId="77777777" w:rsidR="00C53ABB" w:rsidRDefault="00C53ABB" w:rsidP="00C53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02">
              <w:rPr>
                <w:rFonts w:ascii="Arial" w:hAnsi="Arial" w:cs="Arial"/>
                <w:sz w:val="24"/>
                <w:szCs w:val="24"/>
              </w:rPr>
              <w:t>Do pobrania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961144" w14:textId="77777777" w:rsidR="00C53ABB" w:rsidRDefault="00C53ABB" w:rsidP="00C53A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Biuletyn Informacji Publicznej </w:t>
            </w:r>
            <w:r w:rsidRPr="00CE2814">
              <w:rPr>
                <w:rFonts w:ascii="Arial" w:hAnsi="Arial" w:cs="Arial"/>
                <w:b/>
                <w:sz w:val="24"/>
                <w:szCs w:val="24"/>
                <w:u w:val="single"/>
              </w:rPr>
              <w:t>https://bip.powiat-wyszkowski.pl</w:t>
            </w:r>
          </w:p>
          <w:p w14:paraId="292128EF" w14:textId="55639A61" w:rsidR="00C53ABB" w:rsidRDefault="00C53ABB" w:rsidP="00C53A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Komunikacji</w:t>
            </w:r>
            <w:r w:rsidR="00B650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50B4" w:rsidRPr="005720AB">
              <w:rPr>
                <w:rFonts w:ascii="Arial" w:hAnsi="Arial" w:cs="Arial"/>
                <w:sz w:val="24"/>
                <w:szCs w:val="24"/>
              </w:rPr>
              <w:t xml:space="preserve">pokój nr </w:t>
            </w:r>
            <w:r w:rsidR="005720AB" w:rsidRPr="005720AB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82C1A62" w14:textId="77777777" w:rsidR="00C53ABB" w:rsidRDefault="00C53ABB" w:rsidP="00C53A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Kancelaria Ogólna Starostwa Powiatowego w Wyszkowie</w:t>
            </w:r>
          </w:p>
          <w:p w14:paraId="4EFD1F55" w14:textId="77777777" w:rsidR="00C53ABB" w:rsidRPr="00091212" w:rsidRDefault="00C53ABB" w:rsidP="00C53AB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Pr="007B0ACD">
              <w:rPr>
                <w:rFonts w:ascii="Arial" w:hAnsi="Arial" w:cs="Arial"/>
                <w:sz w:val="24"/>
                <w:szCs w:val="24"/>
              </w:rPr>
              <w:t xml:space="preserve"> wersji elektronicznej przez Elektroniczną Skrzynkę Podawczą na adres: </w:t>
            </w:r>
            <w:hyperlink r:id="rId9" w:history="1">
              <w:r w:rsidR="00091212" w:rsidRPr="004B451F">
                <w:rPr>
                  <w:rStyle w:val="Hipercze"/>
                  <w:rFonts w:ascii="Arial" w:hAnsi="Arial" w:cs="Arial"/>
                  <w:b/>
                  <w:bCs/>
                  <w:sz w:val="24"/>
                  <w:szCs w:val="24"/>
                </w:rPr>
                <w:t>https://www.esp.pwpw.pl/</w:t>
              </w:r>
            </w:hyperlink>
          </w:p>
          <w:p w14:paraId="5FA7D1EC" w14:textId="65D65ACA" w:rsidR="00E62CA3" w:rsidRPr="00FE008F" w:rsidRDefault="007E01EA" w:rsidP="00C444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D291C">
              <w:rPr>
                <w:rFonts w:ascii="Arial" w:hAnsi="Arial" w:cs="Arial"/>
                <w:bCs/>
                <w:sz w:val="24"/>
                <w:szCs w:val="24"/>
              </w:rPr>
              <w:t>Wzór wniosku stanowi załącznik do rozporządzenia Ministra Infrastruktury z dnia 31 sierpnia 2022 r. w sprawie rejestracji i oznaczania pojazdów, wymagań dla tablic rejestracyjnych oraz wzorów innych dokumentów związanych z rejestracją pojazdów</w:t>
            </w:r>
            <w:r w:rsidRPr="009F5B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2CA3" w:rsidRPr="00FE008F" w14:paraId="6C5C0D03" w14:textId="77777777">
        <w:trPr>
          <w:trHeight w:val="12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851B7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3A71C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Opłaty</w:t>
            </w:r>
          </w:p>
        </w:tc>
        <w:tc>
          <w:tcPr>
            <w:tcW w:w="7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E978A" w14:textId="77777777" w:rsidR="00E62CA3" w:rsidRPr="00FE008F" w:rsidRDefault="00E62C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OPŁATY REJESTRACYJNE:</w:t>
            </w:r>
          </w:p>
          <w:p w14:paraId="79287613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 xml:space="preserve">18,50 zł </w:t>
            </w:r>
            <w:r w:rsidR="00B72982">
              <w:rPr>
                <w:rFonts w:ascii="Arial" w:hAnsi="Arial" w:cs="Arial"/>
                <w:sz w:val="24"/>
                <w:szCs w:val="24"/>
              </w:rPr>
              <w:t>-</w:t>
            </w:r>
            <w:r w:rsidRPr="00FE008F">
              <w:rPr>
                <w:rFonts w:ascii="Arial" w:hAnsi="Arial" w:cs="Arial"/>
                <w:sz w:val="24"/>
                <w:szCs w:val="24"/>
              </w:rPr>
              <w:t xml:space="preserve"> pozwolenie czasowe na wniosek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46BB27" w14:textId="77777777" w:rsidR="00E62CA3" w:rsidRPr="00FE008F" w:rsidRDefault="004E3C06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13,50 zł -</w:t>
            </w:r>
            <w:r w:rsidR="00E62CA3" w:rsidRPr="00FE008F">
              <w:rPr>
                <w:rFonts w:ascii="Arial" w:hAnsi="Arial" w:cs="Arial"/>
                <w:sz w:val="24"/>
                <w:szCs w:val="24"/>
              </w:rPr>
              <w:t xml:space="preserve"> pozwolenie czasowe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869192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30 zł – tablice rejestracyjne motorowerowe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8B760A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40 zł – tablice rejestracyjne motocyklowe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3C3BF9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80 zł – tablice rejestracyjne samochodowe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D566DE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1000 zł – samochodowe tablice rejestracyjne indywidualne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D84151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500 zł – motocyklowe tablice rejestracyjne indywidualne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4EA522" w14:textId="77777777" w:rsidR="00E62CA3" w:rsidRPr="00FE008F" w:rsidRDefault="00E62CA3" w:rsidP="00C53AB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40 zł – tablice rejestracyjne na przyczepę</w:t>
            </w:r>
          </w:p>
          <w:p w14:paraId="410DDA69" w14:textId="34067FA2" w:rsidR="00E62CA3" w:rsidRPr="007E01EA" w:rsidRDefault="00E62CA3" w:rsidP="007E01E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12,50 zł – komplet znaków legalizacyjnych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2BAFB9" w14:textId="27438953" w:rsidR="00EF4F02" w:rsidRPr="007E01EA" w:rsidRDefault="003B01E8" w:rsidP="007E01E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CA3" w:rsidRPr="00FE008F">
              <w:rPr>
                <w:rFonts w:ascii="Arial" w:hAnsi="Arial" w:cs="Arial"/>
                <w:sz w:val="24"/>
                <w:szCs w:val="24"/>
              </w:rPr>
              <w:t>54 zł – dowód rejestracyjny</w:t>
            </w:r>
            <w:r w:rsidR="00B729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0113B0" w14:textId="77777777" w:rsidR="00E62CA3" w:rsidRPr="00FE008F" w:rsidRDefault="00E62CA3" w:rsidP="0070770F">
            <w:pPr>
              <w:spacing w:after="0" w:line="240" w:lineRule="auto"/>
              <w:ind w:left="1065"/>
              <w:rPr>
                <w:rFonts w:ascii="Arial" w:hAnsi="Arial" w:cs="Arial"/>
                <w:sz w:val="24"/>
                <w:szCs w:val="24"/>
              </w:rPr>
            </w:pPr>
          </w:p>
          <w:p w14:paraId="0AC5823C" w14:textId="2715E69C" w:rsidR="009D7D88" w:rsidRDefault="009D7D88" w:rsidP="00B35D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25">
              <w:rPr>
                <w:rFonts w:ascii="Arial" w:hAnsi="Arial" w:cs="Arial"/>
                <w:sz w:val="24"/>
                <w:szCs w:val="24"/>
              </w:rPr>
              <w:t xml:space="preserve">Opłaty rejestracyjne i ewidencyjne </w:t>
            </w:r>
            <w:r w:rsidRPr="0074014F">
              <w:rPr>
                <w:rFonts w:ascii="Arial" w:hAnsi="Arial" w:cs="Arial"/>
                <w:sz w:val="24"/>
                <w:szCs w:val="24"/>
              </w:rPr>
              <w:t>można dokonać</w:t>
            </w:r>
            <w:r>
              <w:rPr>
                <w:rFonts w:ascii="Arial" w:hAnsi="Arial" w:cs="Arial"/>
                <w:sz w:val="24"/>
                <w:szCs w:val="24"/>
              </w:rPr>
              <w:t xml:space="preserve"> kartą płatniczą </w:t>
            </w:r>
            <w:r w:rsidRPr="0074014F">
              <w:rPr>
                <w:rFonts w:ascii="Arial" w:hAnsi="Arial" w:cs="Arial"/>
                <w:sz w:val="24"/>
                <w:szCs w:val="24"/>
              </w:rPr>
              <w:t>lub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14F">
              <w:rPr>
                <w:rFonts w:ascii="Arial" w:hAnsi="Arial" w:cs="Arial"/>
                <w:sz w:val="24"/>
                <w:szCs w:val="24"/>
              </w:rPr>
              <w:t xml:space="preserve">konto nr </w:t>
            </w:r>
            <w:r w:rsidRPr="0074014F">
              <w:rPr>
                <w:rFonts w:ascii="Arial" w:hAnsi="Arial" w:cs="Arial"/>
                <w:b/>
                <w:bCs/>
                <w:sz w:val="24"/>
                <w:szCs w:val="24"/>
              </w:rPr>
              <w:t>58 8931 0003 0000 9191 2022 0022 Bank Spółdzielczy</w:t>
            </w:r>
            <w:r w:rsidR="00B35DB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401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Wyszkowie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621E581" w14:textId="1594C631" w:rsidR="00520906" w:rsidRDefault="00520906" w:rsidP="005209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Istnieje również możliwość uiszczenia opłaty przy użyciu terminala płatniczego znajdującego się przy stanowisku w Wydziale Komunikacji a także na konto za pośrednictwem INFO CAR (</w:t>
            </w:r>
            <w:hyperlink r:id="rId10" w:history="1">
              <w:r>
                <w:rPr>
                  <w:rStyle w:val="Hipercze"/>
                  <w:rFonts w:cs="Arial"/>
                  <w:sz w:val="24"/>
                  <w:szCs w:val="24"/>
                </w:rPr>
                <w:t>http://www.info-car.pl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720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6E580F" w14:textId="77777777" w:rsidR="009D7D88" w:rsidRDefault="009D7D88" w:rsidP="009D7D88">
            <w:pPr>
              <w:suppressLineNumbers/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65FB">
              <w:rPr>
                <w:rFonts w:ascii="Arial" w:hAnsi="Arial" w:cs="Arial"/>
                <w:sz w:val="24"/>
                <w:szCs w:val="24"/>
              </w:rPr>
              <w:t>Za udzielone pełnomocnictwo do załatwienia sprawy należy wnieść opłatę skarbową w wysokości 17 zł. na podstawie art. 4 ust</w:t>
            </w:r>
            <w:r>
              <w:rPr>
                <w:rFonts w:ascii="Arial" w:hAnsi="Arial" w:cs="Arial"/>
                <w:sz w:val="24"/>
                <w:szCs w:val="24"/>
              </w:rPr>
              <w:t xml:space="preserve">awy </w:t>
            </w:r>
            <w:r w:rsidRPr="00E765FB">
              <w:rPr>
                <w:rFonts w:ascii="Arial" w:hAnsi="Arial" w:cs="Arial"/>
                <w:sz w:val="24"/>
                <w:szCs w:val="24"/>
              </w:rPr>
              <w:t>o opłacie s</w:t>
            </w:r>
            <w:r>
              <w:rPr>
                <w:rFonts w:ascii="Arial" w:hAnsi="Arial" w:cs="Arial"/>
                <w:sz w:val="24"/>
                <w:szCs w:val="24"/>
              </w:rPr>
              <w:t>karbowej,</w:t>
            </w:r>
            <w:r w:rsidRPr="008E2A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 kasie Urzędu Miejskiego w Wyszkowie lub przelewem na rachunek bankowy; </w:t>
            </w:r>
          </w:p>
          <w:p w14:paraId="3D351B41" w14:textId="77777777" w:rsidR="009D7D88" w:rsidRDefault="009D7D88" w:rsidP="009D7D88">
            <w:pPr>
              <w:suppressLineNumbers/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2A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URZĄD MIEJSKI W WYSZKOWIE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3963645B" w14:textId="77777777" w:rsidR="009D7D88" w:rsidRDefault="009D7D88" w:rsidP="009D7D88">
            <w:pPr>
              <w:suppressLineNumbers/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2A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BS w Wyszkowie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- </w:t>
            </w:r>
            <w:r w:rsidRPr="008E2AB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5 8931 0003 0002 2233 2039 0003</w:t>
            </w:r>
          </w:p>
          <w:p w14:paraId="350DC56F" w14:textId="77777777" w:rsidR="0068587E" w:rsidRPr="00FE008F" w:rsidRDefault="009D7D88" w:rsidP="009D7D8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65FB">
              <w:rPr>
                <w:rFonts w:ascii="Arial" w:hAnsi="Arial" w:cs="Arial"/>
                <w:sz w:val="24"/>
                <w:szCs w:val="24"/>
              </w:rPr>
              <w:t xml:space="preserve">Pełnomocnictwo udzielone: małżonkowi, rodzeństwu, osobom wstępnym (rodzicom, dziadkom) zstępnym (dzieciom, wnukom) jest zwolnione </w:t>
            </w:r>
            <w:r w:rsidR="0052090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765FB">
              <w:rPr>
                <w:rFonts w:ascii="Arial" w:hAnsi="Arial" w:cs="Arial"/>
                <w:sz w:val="24"/>
                <w:szCs w:val="24"/>
              </w:rPr>
              <w:t>z opłaty skarbowej.</w:t>
            </w:r>
          </w:p>
        </w:tc>
      </w:tr>
      <w:tr w:rsidR="00E62CA3" w:rsidRPr="00FE008F" w14:paraId="53FE7713" w14:textId="77777777">
        <w:trPr>
          <w:trHeight w:val="2335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163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1112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Miejsce składania dokumentów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9779" w14:textId="49502484" w:rsidR="00C30F72" w:rsidRPr="007B0ACD" w:rsidRDefault="00C30F72" w:rsidP="00C30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OSOBIŚCIE – Wydział Komunikacji </w:t>
            </w:r>
            <w:r w:rsidRPr="0074014F">
              <w:rPr>
                <w:rFonts w:ascii="Arial" w:hAnsi="Arial" w:cs="Arial"/>
                <w:sz w:val="24"/>
                <w:szCs w:val="24"/>
              </w:rPr>
              <w:t>Starostw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4014F">
              <w:rPr>
                <w:rFonts w:ascii="Arial" w:hAnsi="Arial" w:cs="Arial"/>
                <w:sz w:val="24"/>
                <w:szCs w:val="24"/>
              </w:rPr>
              <w:t xml:space="preserve"> Powiatowe</w:t>
            </w:r>
            <w:r>
              <w:rPr>
                <w:rFonts w:ascii="Arial" w:hAnsi="Arial" w:cs="Arial"/>
                <w:sz w:val="24"/>
                <w:szCs w:val="24"/>
              </w:rPr>
              <w:t>go</w:t>
            </w:r>
            <w:r w:rsidR="00B35DB3">
              <w:rPr>
                <w:rFonts w:ascii="Arial" w:hAnsi="Arial" w:cs="Arial"/>
                <w:sz w:val="24"/>
                <w:szCs w:val="24"/>
              </w:rPr>
              <w:br/>
            </w:r>
            <w:r w:rsidRPr="0074014F">
              <w:rPr>
                <w:rFonts w:ascii="Arial" w:hAnsi="Arial" w:cs="Arial"/>
                <w:sz w:val="24"/>
                <w:szCs w:val="24"/>
              </w:rPr>
              <w:t>w Wyszkowie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401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ul. Świętojańska 82C</w:t>
            </w:r>
            <w:r w:rsidRPr="0074014F">
              <w:rPr>
                <w:rFonts w:ascii="Arial" w:hAnsi="Arial" w:cs="Arial"/>
                <w:sz w:val="24"/>
                <w:szCs w:val="24"/>
              </w:rPr>
              <w:t>, 07-200 Wyszków Wydział Komunikacji - pokój</w:t>
            </w:r>
            <w:r>
              <w:rPr>
                <w:rFonts w:ascii="Arial" w:hAnsi="Arial" w:cs="Arial"/>
                <w:sz w:val="24"/>
                <w:szCs w:val="24"/>
              </w:rPr>
              <w:t xml:space="preserve"> nr 2</w:t>
            </w:r>
          </w:p>
          <w:p w14:paraId="3DC54540" w14:textId="77777777" w:rsidR="0068587E" w:rsidRPr="00520906" w:rsidRDefault="009D7D88" w:rsidP="0052090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  <w:r w:rsidR="00BB1908" w:rsidRPr="007B0ACD">
              <w:rPr>
                <w:rFonts w:ascii="Arial" w:hAnsi="Arial" w:cs="Arial"/>
                <w:sz w:val="24"/>
                <w:szCs w:val="24"/>
              </w:rPr>
              <w:t xml:space="preserve"> w wersji elektronicznej przez Elektroniczną Skrzynkę Podawczą na adres: </w:t>
            </w:r>
            <w:hyperlink r:id="rId11" w:history="1">
              <w:r w:rsidR="00BB1908" w:rsidRPr="00F51035">
                <w:rPr>
                  <w:rStyle w:val="Hipercze"/>
                  <w:rFonts w:ascii="Arial" w:hAnsi="Arial" w:cs="Arial"/>
                  <w:b/>
                  <w:bCs/>
                  <w:sz w:val="24"/>
                  <w:szCs w:val="24"/>
                </w:rPr>
                <w:t>https://www.esp.pwpw.pl/</w:t>
              </w:r>
            </w:hyperlink>
            <w:r w:rsidR="00BB19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E62CA3" w:rsidRPr="00FE008F" w14:paraId="0485089D" w14:textId="77777777">
        <w:trPr>
          <w:trHeight w:val="147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F109" w14:textId="59683D48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6649D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DE01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7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B03E" w14:textId="77777777" w:rsidR="00533531" w:rsidRDefault="00533531" w:rsidP="00533531">
            <w:pPr>
              <w:spacing w:after="0" w:line="240" w:lineRule="auto"/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8193C" w14:textId="77777777" w:rsidR="00E62CA3" w:rsidRPr="00FE008F" w:rsidRDefault="00E62CA3" w:rsidP="0008337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Niezwłocznie - sprawy nie wymagające zbierania dowodów, informacji lub wyjaśnień.</w:t>
            </w:r>
          </w:p>
          <w:p w14:paraId="376CDD0D" w14:textId="77777777" w:rsidR="00E62CA3" w:rsidRPr="00FE008F" w:rsidRDefault="00E62CA3" w:rsidP="0008337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Do 1 miesiąca - sprawy wymagające postępowania wyjaśniającego.</w:t>
            </w:r>
          </w:p>
          <w:p w14:paraId="666915C9" w14:textId="77777777" w:rsidR="00E62CA3" w:rsidRPr="00FE008F" w:rsidRDefault="00E62CA3" w:rsidP="0008337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008F">
              <w:rPr>
                <w:rFonts w:ascii="Arial" w:hAnsi="Arial" w:cs="Arial"/>
                <w:sz w:val="24"/>
                <w:szCs w:val="24"/>
              </w:rPr>
              <w:t>Do 2 miesięcy - sprawy szczególnie skomplikowane.</w:t>
            </w:r>
          </w:p>
          <w:p w14:paraId="6875A698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A3" w:rsidRPr="00FE008F" w14:paraId="3F1225DC" w14:textId="77777777">
        <w:trPr>
          <w:trHeight w:val="164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81804" w14:textId="1C8B4DBA" w:rsidR="00E62CA3" w:rsidRPr="00FE008F" w:rsidRDefault="0066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E62CA3"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5F5F" w14:textId="77777777" w:rsidR="00E62CA3" w:rsidRPr="00FE008F" w:rsidRDefault="00E6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7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742F" w14:textId="77777777" w:rsidR="002D7D25" w:rsidRDefault="002D7D25" w:rsidP="002D7D2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art. 127 § 2 i art. 129 KPA stronie przysługuje prawo do wniesienia odwołania do Samorządowego Kolegium Odwoławczego w Ostrołęce za pośrednictwem Starosty Powiatu Wyszkowskiego w terminie 14 dni od dnia otrzymania decyzji.</w:t>
            </w:r>
          </w:p>
          <w:p w14:paraId="72AF2383" w14:textId="77777777" w:rsidR="002D7D25" w:rsidRDefault="002D7D25" w:rsidP="002D7D2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art. 127a „w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</w:t>
            </w:r>
            <w:r w:rsidR="00C444EB">
              <w:rPr>
                <w:rFonts w:ascii="Arial" w:hAnsi="Arial" w:cs="Arial"/>
                <w:sz w:val="24"/>
                <w:szCs w:val="24"/>
              </w:rPr>
              <w:t>ę</w:t>
            </w:r>
            <w:r>
              <w:rPr>
                <w:rFonts w:ascii="Arial" w:hAnsi="Arial" w:cs="Arial"/>
                <w:sz w:val="24"/>
                <w:szCs w:val="24"/>
              </w:rPr>
              <w:t>powania, decyzja staje się ostateczna i prawomocna”.</w:t>
            </w:r>
          </w:p>
          <w:p w14:paraId="43F23CC5" w14:textId="77777777" w:rsidR="00E62CA3" w:rsidRPr="00FE008F" w:rsidRDefault="002D7D25" w:rsidP="002D7D2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Na podstawie art. 130 </w:t>
            </w:r>
            <w:r>
              <w:rPr>
                <w:rFonts w:ascii="Arial" w:hAnsi="Arial" w:cs="Arial"/>
                <w:sz w:val="24"/>
                <w:szCs w:val="24"/>
              </w:rPr>
              <w:t>§ 4 KPA decyzja podlega wykonaniu przed upływem terminu do wniesienia odwołania, jeżeli jest zgodna z żądaniem wszystkich stron lub jeżeli wszystkie strony zrzekły się prawa do wniesienia odwołania.</w:t>
            </w:r>
          </w:p>
        </w:tc>
      </w:tr>
      <w:tr w:rsidR="00316171" w:rsidRPr="00FE008F" w14:paraId="142F2D4A" w14:textId="77777777">
        <w:trPr>
          <w:trHeight w:val="6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5006" w14:textId="739A71C9" w:rsidR="00316171" w:rsidRPr="00FE008F" w:rsidRDefault="00316171" w:rsidP="0031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CD9F" w14:textId="77777777" w:rsidR="00316171" w:rsidRPr="00FE008F" w:rsidRDefault="00316171" w:rsidP="0031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08F">
              <w:rPr>
                <w:rFonts w:ascii="Arial" w:hAnsi="Arial" w:cs="Arial"/>
                <w:b/>
                <w:bCs/>
                <w:sz w:val="24"/>
                <w:szCs w:val="24"/>
              </w:rPr>
              <w:t>Uwagi i dodatkowe informacje</w:t>
            </w:r>
          </w:p>
        </w:tc>
        <w:tc>
          <w:tcPr>
            <w:tcW w:w="7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7872" w14:textId="77777777" w:rsidR="00316171" w:rsidRDefault="00316171" w:rsidP="00316171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 stycznia 2024 r. zgodnie z nowymi przepisami właściciel pojazdu jest zobowiązany złożyć </w:t>
            </w:r>
            <w:r w:rsidRPr="00FB68DA">
              <w:rPr>
                <w:rFonts w:ascii="Arial" w:hAnsi="Arial" w:cs="Arial"/>
                <w:b/>
                <w:bCs/>
              </w:rPr>
              <w:t>wniosek o rejestrację pojazdu w terminie 30 dni</w:t>
            </w:r>
            <w:r>
              <w:rPr>
                <w:rFonts w:ascii="Arial" w:hAnsi="Arial" w:cs="Arial"/>
              </w:rPr>
              <w:t xml:space="preserve"> od dnia:</w:t>
            </w:r>
          </w:p>
          <w:p w14:paraId="41D185FB" w14:textId="77777777" w:rsidR="00316171" w:rsidRDefault="00316171" w:rsidP="00316171">
            <w:pPr>
              <w:pStyle w:val="Blockquot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nabycia pojazdu na terytorium Rzeczypospolitej Polskiej;</w:t>
            </w:r>
          </w:p>
          <w:p w14:paraId="1E0DBC7C" w14:textId="6FF0D82D" w:rsidR="00316171" w:rsidRDefault="00316171" w:rsidP="00316171">
            <w:pPr>
              <w:pStyle w:val="Blockquot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dopuszczenia do obrotu przez organ Krajowej Administracji Skarbowej pojazdu</w:t>
            </w:r>
          </w:p>
          <w:p w14:paraId="59C0947D" w14:textId="77777777" w:rsidR="00316171" w:rsidRDefault="00316171" w:rsidP="00316171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nabycia pojazdu </w:t>
            </w:r>
            <w:r w:rsidRPr="00644606">
              <w:rPr>
                <w:rFonts w:ascii="Arial" w:hAnsi="Arial" w:cs="Arial"/>
                <w:b/>
                <w:bCs/>
              </w:rPr>
              <w:t>w drodze spadku</w:t>
            </w:r>
            <w:r>
              <w:rPr>
                <w:rFonts w:ascii="Arial" w:hAnsi="Arial" w:cs="Arial"/>
              </w:rPr>
              <w:t xml:space="preserve"> termin 30 dni, będzie liczony od dnia prawomocnego orzeczenia sądu o stwierdzenia nabyciu spadku albo sporządzenia aktu poświadczenia dziedziczenia. </w:t>
            </w:r>
          </w:p>
          <w:p w14:paraId="4C0D76C5" w14:textId="77777777" w:rsidR="00316171" w:rsidRDefault="00316171" w:rsidP="00316171">
            <w:pPr>
              <w:pStyle w:val="Blockquote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644606">
              <w:rPr>
                <w:rFonts w:ascii="Arial" w:hAnsi="Arial" w:cs="Arial"/>
                <w:b/>
                <w:bCs/>
              </w:rPr>
              <w:t xml:space="preserve">Dla przedsiębiorcy, który prowadzi na terytorium Rzeczypospolitej Polskiej działalność gospodarczą w zakresie obrotu pojazdami termin rejestracji pojazdów został wydłużony do 90 dni.  </w:t>
            </w:r>
          </w:p>
          <w:p w14:paraId="3B924AF8" w14:textId="77777777" w:rsidR="00316171" w:rsidRDefault="00316171" w:rsidP="00316171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  <w:r w:rsidRPr="00AE54B1">
              <w:rPr>
                <w:rFonts w:ascii="Arial" w:hAnsi="Arial" w:cs="Arial"/>
                <w:b/>
                <w:bCs/>
              </w:rPr>
              <w:t>Niedopełnienie obowiązku rejestracji pojazdu będzie karane.</w:t>
            </w:r>
            <w:r>
              <w:rPr>
                <w:rFonts w:ascii="Arial" w:hAnsi="Arial" w:cs="Arial"/>
              </w:rPr>
              <w:t xml:space="preserve"> Właściciel pojazdu, który nie złożył wniosku o rejestrację w ustawowym, </w:t>
            </w:r>
            <w:r w:rsidRPr="00AE54B1">
              <w:rPr>
                <w:rFonts w:ascii="Arial" w:hAnsi="Arial" w:cs="Arial"/>
                <w:b/>
                <w:bCs/>
              </w:rPr>
              <w:t>30 dniowym terminie</w:t>
            </w:r>
            <w:r>
              <w:rPr>
                <w:rFonts w:ascii="Arial" w:hAnsi="Arial" w:cs="Arial"/>
              </w:rPr>
              <w:t xml:space="preserve"> poniesie karę finansową w wysokości </w:t>
            </w:r>
            <w:r w:rsidRPr="00AE54B1">
              <w:rPr>
                <w:rFonts w:ascii="Arial" w:hAnsi="Arial" w:cs="Arial"/>
                <w:b/>
                <w:bCs/>
              </w:rPr>
              <w:t>500 zł</w:t>
            </w:r>
            <w:r>
              <w:rPr>
                <w:rFonts w:ascii="Arial" w:hAnsi="Arial" w:cs="Arial"/>
              </w:rPr>
              <w:t xml:space="preserve"> od pojazdu. </w:t>
            </w:r>
            <w:r w:rsidRPr="00AE54B1">
              <w:rPr>
                <w:rFonts w:ascii="Arial" w:hAnsi="Arial" w:cs="Arial"/>
                <w:b/>
                <w:bCs/>
              </w:rPr>
              <w:t>Przedsiębiorca</w:t>
            </w:r>
            <w:r>
              <w:rPr>
                <w:rFonts w:ascii="Arial" w:hAnsi="Arial" w:cs="Arial"/>
              </w:rPr>
              <w:t xml:space="preserve">, który prowadzi </w:t>
            </w:r>
            <w:r w:rsidRPr="00AE54B1">
              <w:rPr>
                <w:rFonts w:ascii="Arial" w:hAnsi="Arial" w:cs="Arial"/>
              </w:rPr>
              <w:t xml:space="preserve">na terytorium Rzeczypospolitej Polskiej </w:t>
            </w:r>
            <w:r w:rsidRPr="00AE54B1">
              <w:rPr>
                <w:rFonts w:ascii="Arial" w:hAnsi="Arial" w:cs="Arial"/>
                <w:b/>
                <w:bCs/>
              </w:rPr>
              <w:t>działalność gospodarczą w zakresie obrotu pojazdami</w:t>
            </w:r>
            <w:r w:rsidRPr="00AE54B1">
              <w:rPr>
                <w:rFonts w:ascii="Arial" w:hAnsi="Arial" w:cs="Arial"/>
              </w:rPr>
              <w:t xml:space="preserve">, który nie dopełnił konieczności złożenia wniosku o rejestrację w terminie </w:t>
            </w:r>
            <w:r w:rsidRPr="00AE54B1">
              <w:rPr>
                <w:rFonts w:ascii="Arial" w:hAnsi="Arial" w:cs="Arial"/>
                <w:b/>
                <w:bCs/>
              </w:rPr>
              <w:t>90 dni</w:t>
            </w:r>
            <w:r w:rsidRPr="00AE54B1">
              <w:rPr>
                <w:rFonts w:ascii="Arial" w:hAnsi="Arial" w:cs="Arial"/>
              </w:rPr>
              <w:t xml:space="preserve">, poniesie karę finansową w wysokości </w:t>
            </w:r>
            <w:r w:rsidRPr="00AE54B1">
              <w:rPr>
                <w:rFonts w:ascii="Arial" w:hAnsi="Arial" w:cs="Arial"/>
                <w:b/>
                <w:bCs/>
              </w:rPr>
              <w:t>1000 zł</w:t>
            </w:r>
            <w:r w:rsidRPr="00AE54B1">
              <w:rPr>
                <w:rFonts w:ascii="Arial" w:hAnsi="Arial" w:cs="Arial"/>
              </w:rPr>
              <w:t xml:space="preserve"> od pojazdu. </w:t>
            </w:r>
          </w:p>
          <w:p w14:paraId="7652D90B" w14:textId="77777777" w:rsidR="00316171" w:rsidRDefault="00316171" w:rsidP="00316171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</w:p>
          <w:p w14:paraId="577B9F9D" w14:textId="77777777" w:rsidR="00801A9B" w:rsidRDefault="00801A9B" w:rsidP="00801A9B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Umówienie wizyty w Wydziale Komunikacji: </w:t>
            </w:r>
            <w:hyperlink r:id="rId12" w:history="1">
              <w:r>
                <w:rPr>
                  <w:rStyle w:val="Hipercze"/>
                </w:rPr>
                <w:t>Rezerwacje internetowe - Umawianie wizyt (bezkolejki.eu)</w:t>
              </w:r>
            </w:hyperlink>
          </w:p>
          <w:p w14:paraId="3CA72E37" w14:textId="77777777" w:rsidR="00801A9B" w:rsidRDefault="00801A9B" w:rsidP="00801A9B">
            <w:pPr>
              <w:pStyle w:val="Blockquote"/>
              <w:ind w:left="0"/>
              <w:jc w:val="both"/>
              <w:rPr>
                <w:rFonts w:ascii="Arial" w:hAnsi="Arial" w:cs="Arial"/>
              </w:rPr>
            </w:pPr>
          </w:p>
          <w:p w14:paraId="6422554C" w14:textId="74A4C832" w:rsidR="00316171" w:rsidRPr="00FE008F" w:rsidRDefault="00801A9B" w:rsidP="00801A9B">
            <w:pPr>
              <w:pStyle w:val="Blockquo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Szczegółowe informacje dotyczące zmian dla właścicieli pojazdów można uzyskać pod adresem: </w:t>
            </w:r>
            <w:hyperlink r:id="rId13" w:history="1">
              <w:r>
                <w:rPr>
                  <w:rStyle w:val="Hipercze"/>
                </w:rPr>
                <w:t>Duże zmiany dla właścicieli pojazdów od 1 stycznia 2024 r. - Powiat Wyszkowski (powiat-wyszkowski.pl)</w:t>
              </w:r>
            </w:hyperlink>
          </w:p>
        </w:tc>
      </w:tr>
      <w:tr w:rsidR="00316171" w:rsidRPr="00FE008F" w14:paraId="0055E285" w14:textId="77777777" w:rsidTr="00504824">
        <w:trPr>
          <w:trHeight w:val="861"/>
        </w:trPr>
        <w:tc>
          <w:tcPr>
            <w:tcW w:w="34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E919D7" w14:textId="77777777" w:rsidR="00316171" w:rsidRPr="00FE008F" w:rsidRDefault="00316171" w:rsidP="0031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14285" w14:textId="77777777" w:rsidR="00316171" w:rsidRPr="00FE008F" w:rsidRDefault="00316171" w:rsidP="0031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B1B412" w14:textId="77777777" w:rsidR="00316171" w:rsidRPr="00FE008F" w:rsidRDefault="00316171" w:rsidP="0031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1" w:rsidRPr="00FE008F" w14:paraId="59F8646F" w14:textId="77777777" w:rsidTr="00504824">
        <w:trPr>
          <w:trHeight w:val="406"/>
        </w:trPr>
        <w:tc>
          <w:tcPr>
            <w:tcW w:w="3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C2D5" w14:textId="77777777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8426044" w14:textId="4248E8B6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OPRACOWAŁ</w:t>
            </w:r>
            <w:r w:rsidR="00504824" w:rsidRPr="00504824">
              <w:rPr>
                <w:rFonts w:ascii="Arial" w:hAnsi="Arial" w:cs="Arial"/>
              </w:rPr>
              <w:t>A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CE5E" w14:textId="77777777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6C0D8CC" w14:textId="7E20DACB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SPRAWDZIŁ</w:t>
            </w:r>
            <w:r w:rsidR="00504824" w:rsidRPr="00504824">
              <w:rPr>
                <w:rFonts w:ascii="Arial" w:hAnsi="Arial" w:cs="Arial"/>
              </w:rPr>
              <w:t>A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CC1F" w14:textId="77777777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D289C13" w14:textId="77777777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ZATWIERDZIŁ</w:t>
            </w:r>
          </w:p>
        </w:tc>
      </w:tr>
      <w:tr w:rsidR="00316171" w:rsidRPr="00FE008F" w14:paraId="00B809DD" w14:textId="77777777" w:rsidTr="00504824">
        <w:trPr>
          <w:trHeight w:val="342"/>
        </w:trPr>
        <w:tc>
          <w:tcPr>
            <w:tcW w:w="3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E6DE" w14:textId="56990850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Anna Deptuła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A5BE" w14:textId="29698A1A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Joanna Mielcarz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54B9" w14:textId="50E3D05A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</w:rPr>
              <w:t>Jerzy Ausfeld</w:t>
            </w:r>
          </w:p>
        </w:tc>
      </w:tr>
      <w:tr w:rsidR="00316171" w:rsidRPr="00FE008F" w14:paraId="428A1EBD" w14:textId="77777777" w:rsidTr="00504824">
        <w:trPr>
          <w:trHeight w:val="233"/>
        </w:trPr>
        <w:tc>
          <w:tcPr>
            <w:tcW w:w="3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FCB" w14:textId="232C32EC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  <w:lang w:val="en-US"/>
              </w:rPr>
              <w:t>DATA: 04.01.2024</w:t>
            </w:r>
            <w:r w:rsidR="00504824">
              <w:rPr>
                <w:rFonts w:ascii="Arial" w:hAnsi="Arial" w:cs="Arial"/>
                <w:lang w:val="en-US"/>
              </w:rPr>
              <w:t xml:space="preserve"> r.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B48A" w14:textId="4FCD993E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  <w:lang w:val="en-US"/>
              </w:rPr>
              <w:t>DATA: 04.01.2024</w:t>
            </w:r>
            <w:r w:rsidR="00504824">
              <w:rPr>
                <w:rFonts w:ascii="Arial" w:hAnsi="Arial" w:cs="Arial"/>
                <w:lang w:val="en-US"/>
              </w:rPr>
              <w:t xml:space="preserve"> r.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6A5" w14:textId="0B6C7692" w:rsidR="00316171" w:rsidRPr="00504824" w:rsidRDefault="00316171" w:rsidP="00504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4824">
              <w:rPr>
                <w:rFonts w:ascii="Arial" w:hAnsi="Arial" w:cs="Arial"/>
                <w:lang w:val="en-US"/>
              </w:rPr>
              <w:t xml:space="preserve">DATA: </w:t>
            </w:r>
            <w:r w:rsidR="00504824">
              <w:rPr>
                <w:rFonts w:ascii="Arial" w:hAnsi="Arial" w:cs="Arial"/>
                <w:lang w:val="en-US"/>
              </w:rPr>
              <w:t>12.01.2024 r.</w:t>
            </w:r>
          </w:p>
        </w:tc>
      </w:tr>
    </w:tbl>
    <w:p w14:paraId="47CA09CF" w14:textId="77777777" w:rsidR="00E62CA3" w:rsidRPr="00FE008F" w:rsidRDefault="00E62CA3">
      <w:pPr>
        <w:rPr>
          <w:rFonts w:ascii="Arial" w:hAnsi="Arial" w:cs="Arial"/>
          <w:sz w:val="24"/>
          <w:szCs w:val="24"/>
        </w:rPr>
      </w:pPr>
    </w:p>
    <w:sectPr w:rsidR="00E62CA3" w:rsidRPr="00FE008F" w:rsidSect="001170F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31"/>
    <w:multiLevelType w:val="hybridMultilevel"/>
    <w:tmpl w:val="751C2D8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FA39F6"/>
    <w:multiLevelType w:val="hybridMultilevel"/>
    <w:tmpl w:val="B87AA5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230D26"/>
    <w:multiLevelType w:val="hybridMultilevel"/>
    <w:tmpl w:val="2B1C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37E"/>
    <w:multiLevelType w:val="hybridMultilevel"/>
    <w:tmpl w:val="0E3A4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62CED"/>
    <w:multiLevelType w:val="hybridMultilevel"/>
    <w:tmpl w:val="896A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ACD"/>
    <w:multiLevelType w:val="hybridMultilevel"/>
    <w:tmpl w:val="FF923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E448D"/>
    <w:multiLevelType w:val="hybridMultilevel"/>
    <w:tmpl w:val="0A920432"/>
    <w:lvl w:ilvl="0" w:tplc="B7EC60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F2F0B"/>
    <w:multiLevelType w:val="hybridMultilevel"/>
    <w:tmpl w:val="DCA2D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15E19"/>
    <w:multiLevelType w:val="hybridMultilevel"/>
    <w:tmpl w:val="5BD202EA"/>
    <w:lvl w:ilvl="0" w:tplc="B7EC60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056D7"/>
    <w:multiLevelType w:val="hybridMultilevel"/>
    <w:tmpl w:val="9E5C99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2F51E4"/>
    <w:multiLevelType w:val="hybridMultilevel"/>
    <w:tmpl w:val="A69AD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4219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664A19"/>
    <w:multiLevelType w:val="hybridMultilevel"/>
    <w:tmpl w:val="947A743A"/>
    <w:name w:val="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6CE94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74784"/>
    <w:multiLevelType w:val="multilevel"/>
    <w:tmpl w:val="136C9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A1C04"/>
    <w:multiLevelType w:val="hybridMultilevel"/>
    <w:tmpl w:val="9C420E5E"/>
    <w:lvl w:ilvl="0" w:tplc="0415000F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 w15:restartNumberingAfterBreak="0">
    <w:nsid w:val="4FB81A52"/>
    <w:multiLevelType w:val="hybridMultilevel"/>
    <w:tmpl w:val="DC4A9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B4F3F"/>
    <w:multiLevelType w:val="hybridMultilevel"/>
    <w:tmpl w:val="DCCC20FC"/>
    <w:lvl w:ilvl="0" w:tplc="B9EE90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i w:val="0"/>
        <w:color w:val="auto"/>
        <w:sz w:val="24"/>
        <w:szCs w:val="24"/>
      </w:rPr>
    </w:lvl>
    <w:lvl w:ilvl="1" w:tplc="0E16B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5A3ADA"/>
    <w:multiLevelType w:val="hybridMultilevel"/>
    <w:tmpl w:val="D658A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5E6B85"/>
    <w:multiLevelType w:val="multilevel"/>
    <w:tmpl w:val="796C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BD4717D"/>
    <w:multiLevelType w:val="hybridMultilevel"/>
    <w:tmpl w:val="F3BE55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1ADF"/>
    <w:multiLevelType w:val="hybridMultilevel"/>
    <w:tmpl w:val="2E4EE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8016B"/>
    <w:multiLevelType w:val="hybridMultilevel"/>
    <w:tmpl w:val="88C462E6"/>
    <w:lvl w:ilvl="0" w:tplc="B7EC60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16C62"/>
    <w:multiLevelType w:val="hybridMultilevel"/>
    <w:tmpl w:val="793A4438"/>
    <w:lvl w:ilvl="0" w:tplc="D76CE946">
      <w:start w:val="1"/>
      <w:numFmt w:val="bullet"/>
      <w:lvlText w:val=""/>
      <w:lvlJc w:val="left"/>
      <w:pPr>
        <w:tabs>
          <w:tab w:val="num" w:pos="1499"/>
        </w:tabs>
        <w:ind w:left="1499" w:hanging="45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4A3B57"/>
    <w:multiLevelType w:val="hybridMultilevel"/>
    <w:tmpl w:val="CD56E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154">
    <w:abstractNumId w:val="18"/>
  </w:num>
  <w:num w:numId="2" w16cid:durableId="20886453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203181">
    <w:abstractNumId w:val="22"/>
  </w:num>
  <w:num w:numId="4" w16cid:durableId="1958829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65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4661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4931091">
    <w:abstractNumId w:val="13"/>
  </w:num>
  <w:num w:numId="8" w16cid:durableId="1797479164">
    <w:abstractNumId w:val="12"/>
  </w:num>
  <w:num w:numId="9" w16cid:durableId="698701158">
    <w:abstractNumId w:val="22"/>
  </w:num>
  <w:num w:numId="10" w16cid:durableId="1483542383">
    <w:abstractNumId w:val="6"/>
  </w:num>
  <w:num w:numId="11" w16cid:durableId="666399557">
    <w:abstractNumId w:val="0"/>
  </w:num>
  <w:num w:numId="12" w16cid:durableId="1976913262">
    <w:abstractNumId w:val="4"/>
  </w:num>
  <w:num w:numId="13" w16cid:durableId="197815670">
    <w:abstractNumId w:val="15"/>
  </w:num>
  <w:num w:numId="14" w16cid:durableId="335812836">
    <w:abstractNumId w:val="3"/>
  </w:num>
  <w:num w:numId="15" w16cid:durableId="1765030177">
    <w:abstractNumId w:val="20"/>
  </w:num>
  <w:num w:numId="16" w16cid:durableId="1267226352">
    <w:abstractNumId w:val="23"/>
  </w:num>
  <w:num w:numId="17" w16cid:durableId="2016107429">
    <w:abstractNumId w:val="7"/>
  </w:num>
  <w:num w:numId="18" w16cid:durableId="1235049900">
    <w:abstractNumId w:val="1"/>
  </w:num>
  <w:num w:numId="19" w16cid:durableId="1399016303">
    <w:abstractNumId w:val="17"/>
  </w:num>
  <w:num w:numId="20" w16cid:durableId="1523207995">
    <w:abstractNumId w:val="9"/>
  </w:num>
  <w:num w:numId="21" w16cid:durableId="234554107">
    <w:abstractNumId w:val="5"/>
  </w:num>
  <w:num w:numId="22" w16cid:durableId="416557742">
    <w:abstractNumId w:val="11"/>
  </w:num>
  <w:num w:numId="23" w16cid:durableId="1796480138">
    <w:abstractNumId w:val="10"/>
  </w:num>
  <w:num w:numId="24" w16cid:durableId="141964510">
    <w:abstractNumId w:val="14"/>
  </w:num>
  <w:num w:numId="25" w16cid:durableId="128130160">
    <w:abstractNumId w:val="19"/>
  </w:num>
  <w:num w:numId="26" w16cid:durableId="87739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27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C7"/>
    <w:rsid w:val="00003228"/>
    <w:rsid w:val="0000438A"/>
    <w:rsid w:val="000143D0"/>
    <w:rsid w:val="00083371"/>
    <w:rsid w:val="00091212"/>
    <w:rsid w:val="000D4A02"/>
    <w:rsid w:val="000E648B"/>
    <w:rsid w:val="00102BBE"/>
    <w:rsid w:val="0011329B"/>
    <w:rsid w:val="001170F0"/>
    <w:rsid w:val="00121AD9"/>
    <w:rsid w:val="00150E7D"/>
    <w:rsid w:val="00164526"/>
    <w:rsid w:val="00166EC7"/>
    <w:rsid w:val="001863E5"/>
    <w:rsid w:val="001906D2"/>
    <w:rsid w:val="001A74BD"/>
    <w:rsid w:val="001A7F9E"/>
    <w:rsid w:val="001C29DD"/>
    <w:rsid w:val="00217C03"/>
    <w:rsid w:val="00221E5B"/>
    <w:rsid w:val="00252A7E"/>
    <w:rsid w:val="00267B52"/>
    <w:rsid w:val="00281753"/>
    <w:rsid w:val="002D17BD"/>
    <w:rsid w:val="002D7D25"/>
    <w:rsid w:val="00316171"/>
    <w:rsid w:val="0031689D"/>
    <w:rsid w:val="003528CC"/>
    <w:rsid w:val="003761A3"/>
    <w:rsid w:val="003B01E8"/>
    <w:rsid w:val="003C32B7"/>
    <w:rsid w:val="004164B6"/>
    <w:rsid w:val="004331E4"/>
    <w:rsid w:val="00474A7F"/>
    <w:rsid w:val="004819B7"/>
    <w:rsid w:val="00487820"/>
    <w:rsid w:val="004B5039"/>
    <w:rsid w:val="004C0A14"/>
    <w:rsid w:val="004D42FA"/>
    <w:rsid w:val="004E3C06"/>
    <w:rsid w:val="005035BA"/>
    <w:rsid w:val="00503644"/>
    <w:rsid w:val="00504824"/>
    <w:rsid w:val="00520906"/>
    <w:rsid w:val="00533531"/>
    <w:rsid w:val="005542E2"/>
    <w:rsid w:val="005720AB"/>
    <w:rsid w:val="005C3D08"/>
    <w:rsid w:val="005D659D"/>
    <w:rsid w:val="00602715"/>
    <w:rsid w:val="006354EC"/>
    <w:rsid w:val="00645D92"/>
    <w:rsid w:val="00662BFD"/>
    <w:rsid w:val="00662C2E"/>
    <w:rsid w:val="006649D5"/>
    <w:rsid w:val="006836B2"/>
    <w:rsid w:val="0068587E"/>
    <w:rsid w:val="0069738F"/>
    <w:rsid w:val="006C16FF"/>
    <w:rsid w:val="006C6EC3"/>
    <w:rsid w:val="006D692F"/>
    <w:rsid w:val="0070770F"/>
    <w:rsid w:val="0074714F"/>
    <w:rsid w:val="00765675"/>
    <w:rsid w:val="00767663"/>
    <w:rsid w:val="007C4E2F"/>
    <w:rsid w:val="007E01EA"/>
    <w:rsid w:val="007E2725"/>
    <w:rsid w:val="00801A9B"/>
    <w:rsid w:val="00832A6F"/>
    <w:rsid w:val="00855DEE"/>
    <w:rsid w:val="008637FA"/>
    <w:rsid w:val="008725F3"/>
    <w:rsid w:val="00882518"/>
    <w:rsid w:val="008826C5"/>
    <w:rsid w:val="008836D7"/>
    <w:rsid w:val="008E1F0E"/>
    <w:rsid w:val="008E38DD"/>
    <w:rsid w:val="008E4036"/>
    <w:rsid w:val="008E7746"/>
    <w:rsid w:val="008F5F3D"/>
    <w:rsid w:val="008F67E5"/>
    <w:rsid w:val="008F7FBC"/>
    <w:rsid w:val="00915BFA"/>
    <w:rsid w:val="00957F95"/>
    <w:rsid w:val="009669AE"/>
    <w:rsid w:val="009C51D7"/>
    <w:rsid w:val="009C55E4"/>
    <w:rsid w:val="009D368A"/>
    <w:rsid w:val="009D64BB"/>
    <w:rsid w:val="009D7D88"/>
    <w:rsid w:val="00A441D1"/>
    <w:rsid w:val="00A53588"/>
    <w:rsid w:val="00A70CF7"/>
    <w:rsid w:val="00A863CE"/>
    <w:rsid w:val="00AD21FE"/>
    <w:rsid w:val="00AD785D"/>
    <w:rsid w:val="00AE34F8"/>
    <w:rsid w:val="00B03772"/>
    <w:rsid w:val="00B07967"/>
    <w:rsid w:val="00B265E6"/>
    <w:rsid w:val="00B35DB3"/>
    <w:rsid w:val="00B650B4"/>
    <w:rsid w:val="00B72982"/>
    <w:rsid w:val="00B753F8"/>
    <w:rsid w:val="00B965E6"/>
    <w:rsid w:val="00B96861"/>
    <w:rsid w:val="00BB1908"/>
    <w:rsid w:val="00BB3BE1"/>
    <w:rsid w:val="00BB596F"/>
    <w:rsid w:val="00BD1D0B"/>
    <w:rsid w:val="00BE6FDD"/>
    <w:rsid w:val="00BF45D9"/>
    <w:rsid w:val="00C01437"/>
    <w:rsid w:val="00C30F72"/>
    <w:rsid w:val="00C3655A"/>
    <w:rsid w:val="00C444EB"/>
    <w:rsid w:val="00C53ABB"/>
    <w:rsid w:val="00D11F07"/>
    <w:rsid w:val="00D34C5C"/>
    <w:rsid w:val="00D4684A"/>
    <w:rsid w:val="00D5079B"/>
    <w:rsid w:val="00D920D2"/>
    <w:rsid w:val="00DA2D49"/>
    <w:rsid w:val="00DA6A11"/>
    <w:rsid w:val="00DE716C"/>
    <w:rsid w:val="00E07363"/>
    <w:rsid w:val="00E119DE"/>
    <w:rsid w:val="00E23D99"/>
    <w:rsid w:val="00E62CA3"/>
    <w:rsid w:val="00E72FC8"/>
    <w:rsid w:val="00E84738"/>
    <w:rsid w:val="00EC2B90"/>
    <w:rsid w:val="00EC4979"/>
    <w:rsid w:val="00EF4F02"/>
    <w:rsid w:val="00F15925"/>
    <w:rsid w:val="00F23C5E"/>
    <w:rsid w:val="00F44DF4"/>
    <w:rsid w:val="00F64C02"/>
    <w:rsid w:val="00F65A1F"/>
    <w:rsid w:val="00FA1682"/>
    <w:rsid w:val="00FB43A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D5266"/>
  <w15:docId w15:val="{426DCCE8-5D59-4AD3-B6DE-63F9CE12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2CA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E62CA3"/>
    <w:pPr>
      <w:spacing w:before="100" w:after="100" w:line="240" w:lineRule="auto"/>
      <w:ind w:left="360" w:right="360"/>
    </w:pPr>
    <w:rPr>
      <w:sz w:val="24"/>
      <w:szCs w:val="24"/>
    </w:rPr>
  </w:style>
  <w:style w:type="character" w:styleId="Hipercze">
    <w:name w:val="Hyperlink"/>
    <w:uiPriority w:val="99"/>
    <w:rsid w:val="00E62C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6E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AD9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E23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13" Type="http://schemas.openxmlformats.org/officeDocument/2006/relationships/hyperlink" Target="https://powiat-wyszkowski.pl/aktualnosci/119" TargetMode="External"/><Relationship Id="rId3" Type="http://schemas.openxmlformats.org/officeDocument/2006/relationships/styles" Target="styles.xml"/><Relationship Id="rId7" Type="http://schemas.openxmlformats.org/officeDocument/2006/relationships/image" Target="http://www.powiat-wyszkowski.pl/powiat5/pliki/aktualnosci/ikony/ikona_0427.jpg" TargetMode="External"/><Relationship Id="rId12" Type="http://schemas.openxmlformats.org/officeDocument/2006/relationships/hyperlink" Target="https://bezkolejki.eu/spwyszk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sp.pwp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-ca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p.pwpw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id\Desktop\KARTA_US&#321;UGI_WK.5.2_REJESTRACJA_POJAZDU_Z_KRAJU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16C6-C679-4DFC-B286-0DBBE93A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KARTA_USŁUGI_WK.5.2_REJESTRACJA_POJAZDU_Z_KRAJU (2)</Template>
  <TotalTime>65</TotalTime>
  <Pages>5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Deptuła</cp:lastModifiedBy>
  <cp:revision>19</cp:revision>
  <cp:lastPrinted>2024-01-04T10:37:00Z</cp:lastPrinted>
  <dcterms:created xsi:type="dcterms:W3CDTF">2022-12-06T13:38:00Z</dcterms:created>
  <dcterms:modified xsi:type="dcterms:W3CDTF">2024-01-19T08:25:00Z</dcterms:modified>
</cp:coreProperties>
</file>